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F7A4E" w14:textId="22FAFFE0" w:rsidR="0041597D" w:rsidRPr="00340FA4" w:rsidRDefault="00E94153" w:rsidP="00B325CA">
      <w:pPr>
        <w:spacing w:before="240" w:line="360" w:lineRule="auto"/>
        <w:jc w:val="center"/>
        <w:rPr>
          <w:rFonts w:ascii="Times New Roman" w:hAnsi="Times New Roman" w:cs="Times New Roman"/>
          <w:b/>
          <w:sz w:val="24"/>
        </w:rPr>
      </w:pPr>
      <w:r w:rsidRPr="00340FA4">
        <w:rPr>
          <w:rFonts w:ascii="Times New Roman" w:hAnsi="Times New Roman" w:cs="Times New Roman"/>
          <w:b/>
          <w:sz w:val="24"/>
        </w:rPr>
        <w:t>关于</w:t>
      </w:r>
      <w:r w:rsidR="00370FD4" w:rsidRPr="00340FA4">
        <w:rPr>
          <w:rFonts w:ascii="Times New Roman" w:hAnsi="Times New Roman" w:cs="Times New Roman"/>
          <w:b/>
          <w:sz w:val="24"/>
        </w:rPr>
        <w:t>上银</w:t>
      </w:r>
      <w:r w:rsidR="00FF01CC">
        <w:rPr>
          <w:rFonts w:ascii="Times New Roman" w:hAnsi="Times New Roman" w:cs="Times New Roman"/>
          <w:b/>
          <w:sz w:val="24"/>
        </w:rPr>
        <w:t>内需增长股票</w:t>
      </w:r>
      <w:r w:rsidR="00370FD4" w:rsidRPr="00340FA4">
        <w:rPr>
          <w:rFonts w:ascii="Times New Roman" w:hAnsi="Times New Roman" w:cs="Times New Roman"/>
          <w:b/>
          <w:sz w:val="24"/>
        </w:rPr>
        <w:t>型证券投资基金</w:t>
      </w:r>
      <w:r w:rsidR="00B325CA" w:rsidRPr="00340FA4">
        <w:rPr>
          <w:rFonts w:ascii="Times New Roman" w:hAnsi="Times New Roman" w:cs="Times New Roman"/>
          <w:b/>
          <w:sz w:val="24"/>
        </w:rPr>
        <w:t>增加</w:t>
      </w:r>
      <w:r w:rsidR="00B325CA" w:rsidRPr="00340FA4">
        <w:rPr>
          <w:rFonts w:ascii="Times New Roman" w:hAnsi="Times New Roman" w:cs="Times New Roman"/>
          <w:b/>
          <w:sz w:val="24"/>
        </w:rPr>
        <w:t>C</w:t>
      </w:r>
      <w:r w:rsidR="00B325CA" w:rsidRPr="00340FA4">
        <w:rPr>
          <w:rFonts w:ascii="Times New Roman" w:hAnsi="Times New Roman" w:cs="Times New Roman"/>
          <w:b/>
          <w:sz w:val="24"/>
        </w:rPr>
        <w:t>类基金份额</w:t>
      </w:r>
    </w:p>
    <w:p w14:paraId="49B3CB17" w14:textId="55C56836" w:rsidR="00E94153" w:rsidRPr="00340FA4" w:rsidRDefault="00FC4C9F" w:rsidP="00B325CA">
      <w:pPr>
        <w:spacing w:before="240" w:line="360" w:lineRule="auto"/>
        <w:jc w:val="center"/>
        <w:rPr>
          <w:rFonts w:ascii="Times New Roman" w:hAnsi="Times New Roman" w:cs="Times New Roman"/>
          <w:b/>
          <w:sz w:val="24"/>
        </w:rPr>
      </w:pPr>
      <w:r w:rsidRPr="00340FA4">
        <w:rPr>
          <w:rFonts w:ascii="Times New Roman" w:hAnsi="Times New Roman" w:cs="Times New Roman"/>
          <w:b/>
          <w:sz w:val="24"/>
        </w:rPr>
        <w:t>并</w:t>
      </w:r>
      <w:r w:rsidR="003832D1" w:rsidRPr="00340FA4">
        <w:rPr>
          <w:rFonts w:ascii="Times New Roman" w:hAnsi="Times New Roman" w:cs="Times New Roman"/>
          <w:b/>
          <w:sz w:val="24"/>
        </w:rPr>
        <w:t>修改</w:t>
      </w:r>
      <w:r w:rsidR="00B325CA" w:rsidRPr="00340FA4">
        <w:rPr>
          <w:rFonts w:ascii="Times New Roman" w:hAnsi="Times New Roman" w:cs="Times New Roman"/>
          <w:b/>
          <w:sz w:val="24"/>
        </w:rPr>
        <w:t>基金合同</w:t>
      </w:r>
      <w:r w:rsidR="00574E58" w:rsidRPr="00340FA4">
        <w:rPr>
          <w:rFonts w:ascii="Times New Roman" w:hAnsi="Times New Roman" w:cs="Times New Roman"/>
          <w:b/>
          <w:sz w:val="24"/>
        </w:rPr>
        <w:t>和托管协议</w:t>
      </w:r>
      <w:r w:rsidR="00E94153" w:rsidRPr="00340FA4">
        <w:rPr>
          <w:rFonts w:ascii="Times New Roman" w:hAnsi="Times New Roman" w:cs="Times New Roman"/>
          <w:b/>
          <w:sz w:val="24"/>
        </w:rPr>
        <w:t>的公告</w:t>
      </w:r>
    </w:p>
    <w:p w14:paraId="11831982" w14:textId="77777777" w:rsidR="004B3BA4" w:rsidRPr="00340FA4" w:rsidRDefault="004B3BA4">
      <w:pPr>
        <w:rPr>
          <w:rFonts w:ascii="Times New Roman" w:hAnsi="Times New Roman" w:cs="Times New Roman"/>
        </w:rPr>
      </w:pPr>
    </w:p>
    <w:p w14:paraId="6D765622" w14:textId="56433457" w:rsidR="00AE7774" w:rsidRPr="00340FA4" w:rsidRDefault="00092F23" w:rsidP="0041597D">
      <w:pPr>
        <w:spacing w:line="360" w:lineRule="auto"/>
        <w:ind w:firstLineChars="200" w:firstLine="420"/>
        <w:rPr>
          <w:rFonts w:ascii="Times New Roman" w:hAnsi="Times New Roman" w:cs="Times New Roman"/>
        </w:rPr>
      </w:pPr>
      <w:r w:rsidRPr="00340FA4">
        <w:rPr>
          <w:rFonts w:ascii="Times New Roman" w:hAnsi="Times New Roman" w:cs="Times New Roman"/>
        </w:rPr>
        <w:t>为更好地满足广大投资者的</w:t>
      </w:r>
      <w:r w:rsidR="00AE7774" w:rsidRPr="00340FA4">
        <w:rPr>
          <w:rFonts w:ascii="Times New Roman" w:hAnsi="Times New Roman" w:cs="Times New Roman"/>
        </w:rPr>
        <w:t>投资</w:t>
      </w:r>
      <w:r w:rsidRPr="00340FA4">
        <w:rPr>
          <w:rFonts w:ascii="Times New Roman" w:hAnsi="Times New Roman" w:cs="Times New Roman"/>
        </w:rPr>
        <w:t>理财需求，</w:t>
      </w:r>
      <w:r w:rsidR="00E94153" w:rsidRPr="00340FA4">
        <w:rPr>
          <w:rFonts w:ascii="Times New Roman" w:hAnsi="Times New Roman" w:cs="Times New Roman"/>
        </w:rPr>
        <w:t>根据《中华人民共和国证券投资基金法》</w:t>
      </w:r>
      <w:r w:rsidR="00FA796D" w:rsidRPr="00340FA4">
        <w:rPr>
          <w:rFonts w:ascii="Times New Roman" w:hAnsi="Times New Roman" w:cs="Times New Roman"/>
        </w:rPr>
        <w:t>、</w:t>
      </w:r>
      <w:r w:rsidR="00E94153" w:rsidRPr="00340FA4">
        <w:rPr>
          <w:rFonts w:ascii="Times New Roman" w:hAnsi="Times New Roman" w:cs="Times New Roman"/>
        </w:rPr>
        <w:t>《</w:t>
      </w:r>
      <w:r w:rsidRPr="00340FA4">
        <w:rPr>
          <w:rFonts w:ascii="Times New Roman" w:hAnsi="Times New Roman" w:cs="Times New Roman"/>
        </w:rPr>
        <w:t>公开募集证券投资基金运作管理办法</w:t>
      </w:r>
      <w:r w:rsidR="00E94153" w:rsidRPr="00340FA4">
        <w:rPr>
          <w:rFonts w:ascii="Times New Roman" w:hAnsi="Times New Roman" w:cs="Times New Roman"/>
        </w:rPr>
        <w:t>》</w:t>
      </w:r>
      <w:r w:rsidR="00727753" w:rsidRPr="00340FA4">
        <w:rPr>
          <w:rFonts w:ascii="Times New Roman" w:hAnsi="Times New Roman" w:cs="Times New Roman"/>
        </w:rPr>
        <w:t>、</w:t>
      </w:r>
      <w:r w:rsidR="00AE7774" w:rsidRPr="00340FA4">
        <w:rPr>
          <w:rFonts w:ascii="Times New Roman" w:hAnsi="Times New Roman" w:cs="Times New Roman"/>
        </w:rPr>
        <w:t>《公开募集证券投资基金销售机构监督管理办法》</w:t>
      </w:r>
      <w:r w:rsidR="00E94153" w:rsidRPr="00340FA4">
        <w:rPr>
          <w:rFonts w:ascii="Times New Roman" w:hAnsi="Times New Roman" w:cs="Times New Roman"/>
        </w:rPr>
        <w:t>等法律法规规定及</w:t>
      </w:r>
      <w:r w:rsidRPr="00340FA4">
        <w:rPr>
          <w:rFonts w:ascii="Times New Roman" w:hAnsi="Times New Roman" w:cs="Times New Roman"/>
        </w:rPr>
        <w:t>《</w:t>
      </w:r>
      <w:r w:rsidR="00370FD4" w:rsidRPr="00340FA4">
        <w:rPr>
          <w:rFonts w:ascii="Times New Roman" w:hAnsi="Times New Roman" w:cs="Times New Roman"/>
        </w:rPr>
        <w:t>上银</w:t>
      </w:r>
      <w:r w:rsidR="00FF01CC">
        <w:rPr>
          <w:rFonts w:ascii="Times New Roman" w:hAnsi="Times New Roman" w:cs="Times New Roman"/>
        </w:rPr>
        <w:t>内需增长股票</w:t>
      </w:r>
      <w:r w:rsidR="00370FD4" w:rsidRPr="00340FA4">
        <w:rPr>
          <w:rFonts w:ascii="Times New Roman" w:hAnsi="Times New Roman" w:cs="Times New Roman"/>
        </w:rPr>
        <w:t>型证券投资基金</w:t>
      </w:r>
      <w:r w:rsidR="00961D19" w:rsidRPr="00340FA4">
        <w:rPr>
          <w:rFonts w:ascii="Times New Roman" w:hAnsi="Times New Roman" w:cs="Times New Roman"/>
        </w:rPr>
        <w:t>基金合同</w:t>
      </w:r>
      <w:r w:rsidRPr="00340FA4">
        <w:rPr>
          <w:rFonts w:ascii="Times New Roman" w:hAnsi="Times New Roman" w:cs="Times New Roman"/>
        </w:rPr>
        <w:t>》</w:t>
      </w:r>
      <w:r w:rsidR="00961D19" w:rsidRPr="00340FA4">
        <w:rPr>
          <w:rFonts w:ascii="Times New Roman" w:hAnsi="Times New Roman" w:cs="Times New Roman"/>
        </w:rPr>
        <w:t>（以下简称</w:t>
      </w:r>
      <w:r w:rsidR="00961D19" w:rsidRPr="00340FA4">
        <w:rPr>
          <w:rFonts w:ascii="Times New Roman" w:hAnsi="Times New Roman" w:cs="Times New Roman"/>
        </w:rPr>
        <w:t>“</w:t>
      </w:r>
      <w:r w:rsidR="00961D19" w:rsidRPr="00340FA4">
        <w:rPr>
          <w:rFonts w:ascii="Times New Roman" w:hAnsi="Times New Roman" w:cs="Times New Roman"/>
        </w:rPr>
        <w:t>《基金合同》</w:t>
      </w:r>
      <w:r w:rsidR="00961D19" w:rsidRPr="00340FA4">
        <w:rPr>
          <w:rFonts w:ascii="Times New Roman" w:hAnsi="Times New Roman" w:cs="Times New Roman"/>
        </w:rPr>
        <w:t>”</w:t>
      </w:r>
      <w:r w:rsidR="00961D19" w:rsidRPr="00340FA4">
        <w:rPr>
          <w:rFonts w:ascii="Times New Roman" w:hAnsi="Times New Roman" w:cs="Times New Roman"/>
        </w:rPr>
        <w:t>）</w:t>
      </w:r>
      <w:r w:rsidR="00E94153" w:rsidRPr="00340FA4">
        <w:rPr>
          <w:rFonts w:ascii="Times New Roman" w:hAnsi="Times New Roman" w:cs="Times New Roman"/>
        </w:rPr>
        <w:t>的约定，经与基金托管人</w:t>
      </w:r>
      <w:r w:rsidR="00FF01CC">
        <w:rPr>
          <w:rFonts w:ascii="Times New Roman" w:hAnsi="Times New Roman" w:cs="Times New Roman" w:hint="eastAsia"/>
        </w:rPr>
        <w:t>交通</w:t>
      </w:r>
      <w:r w:rsidR="00AE7774" w:rsidRPr="00340FA4">
        <w:rPr>
          <w:rFonts w:ascii="Times New Roman" w:hAnsi="Times New Roman" w:cs="Times New Roman"/>
        </w:rPr>
        <w:t>银行股份有限公司</w:t>
      </w:r>
      <w:r w:rsidR="00E94153" w:rsidRPr="00340FA4">
        <w:rPr>
          <w:rFonts w:ascii="Times New Roman" w:hAnsi="Times New Roman" w:cs="Times New Roman"/>
        </w:rPr>
        <w:t>协商一致，并向中国证监会备案，上</w:t>
      </w:r>
      <w:proofErr w:type="gramStart"/>
      <w:r w:rsidR="00E94153" w:rsidRPr="00340FA4">
        <w:rPr>
          <w:rFonts w:ascii="Times New Roman" w:hAnsi="Times New Roman" w:cs="Times New Roman"/>
        </w:rPr>
        <w:t>银基金</w:t>
      </w:r>
      <w:proofErr w:type="gramEnd"/>
      <w:r w:rsidR="00E94153" w:rsidRPr="00340FA4">
        <w:rPr>
          <w:rFonts w:ascii="Times New Roman" w:hAnsi="Times New Roman" w:cs="Times New Roman"/>
        </w:rPr>
        <w:t>管理有限公司</w:t>
      </w:r>
      <w:r w:rsidR="00961D19" w:rsidRPr="00340FA4">
        <w:rPr>
          <w:rFonts w:ascii="Times New Roman" w:hAnsi="Times New Roman" w:cs="Times New Roman"/>
        </w:rPr>
        <w:t>（以下简称</w:t>
      </w:r>
      <w:r w:rsidR="00961D19" w:rsidRPr="00340FA4">
        <w:rPr>
          <w:rFonts w:ascii="Times New Roman" w:hAnsi="Times New Roman" w:cs="Times New Roman"/>
        </w:rPr>
        <w:t>“</w:t>
      </w:r>
      <w:r w:rsidR="00961D19" w:rsidRPr="00340FA4">
        <w:rPr>
          <w:rFonts w:ascii="Times New Roman" w:hAnsi="Times New Roman" w:cs="Times New Roman"/>
        </w:rPr>
        <w:t>基金管理人</w:t>
      </w:r>
      <w:r w:rsidR="00961D19" w:rsidRPr="00340FA4">
        <w:rPr>
          <w:rFonts w:ascii="Times New Roman" w:hAnsi="Times New Roman" w:cs="Times New Roman"/>
        </w:rPr>
        <w:t>”</w:t>
      </w:r>
      <w:r w:rsidR="00961D19" w:rsidRPr="00340FA4">
        <w:rPr>
          <w:rFonts w:ascii="Times New Roman" w:hAnsi="Times New Roman" w:cs="Times New Roman"/>
        </w:rPr>
        <w:t>或</w:t>
      </w:r>
      <w:r w:rsidR="00961D19" w:rsidRPr="00340FA4">
        <w:rPr>
          <w:rFonts w:ascii="Times New Roman" w:hAnsi="Times New Roman" w:cs="Times New Roman"/>
        </w:rPr>
        <w:t>“</w:t>
      </w:r>
      <w:r w:rsidR="00961D19" w:rsidRPr="00340FA4">
        <w:rPr>
          <w:rFonts w:ascii="Times New Roman" w:hAnsi="Times New Roman" w:cs="Times New Roman"/>
        </w:rPr>
        <w:t>本公司</w:t>
      </w:r>
      <w:r w:rsidR="00961D19" w:rsidRPr="00340FA4">
        <w:rPr>
          <w:rFonts w:ascii="Times New Roman" w:hAnsi="Times New Roman" w:cs="Times New Roman"/>
        </w:rPr>
        <w:t>”</w:t>
      </w:r>
      <w:r w:rsidR="00961D19" w:rsidRPr="00340FA4">
        <w:rPr>
          <w:rFonts w:ascii="Times New Roman" w:hAnsi="Times New Roman" w:cs="Times New Roman"/>
        </w:rPr>
        <w:t>）决定对</w:t>
      </w:r>
      <w:r w:rsidR="00370FD4" w:rsidRPr="00340FA4">
        <w:rPr>
          <w:rFonts w:ascii="Times New Roman" w:hAnsi="Times New Roman" w:cs="Times New Roman"/>
        </w:rPr>
        <w:t>上银</w:t>
      </w:r>
      <w:r w:rsidR="00FF01CC">
        <w:rPr>
          <w:rFonts w:ascii="Times New Roman" w:hAnsi="Times New Roman" w:cs="Times New Roman"/>
        </w:rPr>
        <w:t>内需增长股票</w:t>
      </w:r>
      <w:r w:rsidR="00370FD4" w:rsidRPr="00340FA4">
        <w:rPr>
          <w:rFonts w:ascii="Times New Roman" w:hAnsi="Times New Roman" w:cs="Times New Roman"/>
        </w:rPr>
        <w:t>型证券投资基金</w:t>
      </w:r>
      <w:r w:rsidR="00AE7774" w:rsidRPr="00340FA4">
        <w:rPr>
          <w:rFonts w:ascii="Times New Roman" w:hAnsi="Times New Roman" w:cs="Times New Roman"/>
        </w:rPr>
        <w:t>（以下简称</w:t>
      </w:r>
      <w:r w:rsidR="00AE7774" w:rsidRPr="00340FA4">
        <w:rPr>
          <w:rFonts w:ascii="Times New Roman" w:hAnsi="Times New Roman" w:cs="Times New Roman"/>
        </w:rPr>
        <w:t>“</w:t>
      </w:r>
      <w:r w:rsidR="00AE7774" w:rsidRPr="00340FA4">
        <w:rPr>
          <w:rFonts w:ascii="Times New Roman" w:hAnsi="Times New Roman" w:cs="Times New Roman"/>
        </w:rPr>
        <w:t>本基金</w:t>
      </w:r>
      <w:r w:rsidR="00AE7774" w:rsidRPr="00340FA4">
        <w:rPr>
          <w:rFonts w:ascii="Times New Roman" w:hAnsi="Times New Roman" w:cs="Times New Roman"/>
        </w:rPr>
        <w:t>”</w:t>
      </w:r>
      <w:r w:rsidR="00AE7774" w:rsidRPr="00340FA4">
        <w:rPr>
          <w:rFonts w:ascii="Times New Roman" w:hAnsi="Times New Roman" w:cs="Times New Roman"/>
        </w:rPr>
        <w:t>）</w:t>
      </w:r>
      <w:r w:rsidR="00961D19" w:rsidRPr="00340FA4">
        <w:rPr>
          <w:rFonts w:ascii="Times New Roman" w:hAnsi="Times New Roman" w:cs="Times New Roman"/>
        </w:rPr>
        <w:t>增加</w:t>
      </w:r>
      <w:r w:rsidR="00961D19" w:rsidRPr="00340FA4">
        <w:rPr>
          <w:rFonts w:ascii="Times New Roman" w:hAnsi="Times New Roman" w:cs="Times New Roman"/>
        </w:rPr>
        <w:t>C</w:t>
      </w:r>
      <w:r w:rsidR="00961D19" w:rsidRPr="00340FA4">
        <w:rPr>
          <w:rFonts w:ascii="Times New Roman" w:hAnsi="Times New Roman" w:cs="Times New Roman"/>
        </w:rPr>
        <w:t>类基金份额</w:t>
      </w:r>
      <w:r w:rsidR="005442EA" w:rsidRPr="00340FA4">
        <w:rPr>
          <w:rFonts w:ascii="Times New Roman" w:hAnsi="Times New Roman" w:cs="Times New Roman"/>
        </w:rPr>
        <w:t>，</w:t>
      </w:r>
      <w:r w:rsidR="00961D19" w:rsidRPr="00340FA4">
        <w:rPr>
          <w:rFonts w:ascii="Times New Roman" w:hAnsi="Times New Roman" w:cs="Times New Roman"/>
        </w:rPr>
        <w:t>并</w:t>
      </w:r>
      <w:r w:rsidR="005442EA" w:rsidRPr="00340FA4">
        <w:rPr>
          <w:rFonts w:ascii="Times New Roman" w:hAnsi="Times New Roman" w:cs="Times New Roman"/>
        </w:rPr>
        <w:t>根据现行有效的法律法规</w:t>
      </w:r>
      <w:r w:rsidR="00961D19" w:rsidRPr="00340FA4">
        <w:rPr>
          <w:rFonts w:ascii="Times New Roman" w:hAnsi="Times New Roman" w:cs="Times New Roman"/>
        </w:rPr>
        <w:t>对《基金合同》</w:t>
      </w:r>
      <w:r w:rsidR="00727753" w:rsidRPr="00340FA4">
        <w:rPr>
          <w:rFonts w:ascii="Times New Roman" w:hAnsi="Times New Roman" w:cs="Times New Roman"/>
        </w:rPr>
        <w:t>、《上银</w:t>
      </w:r>
      <w:r w:rsidR="00FF01CC">
        <w:rPr>
          <w:rFonts w:ascii="Times New Roman" w:hAnsi="Times New Roman" w:cs="Times New Roman"/>
        </w:rPr>
        <w:t>内需增长股票</w:t>
      </w:r>
      <w:r w:rsidR="00727753" w:rsidRPr="00340FA4">
        <w:rPr>
          <w:rFonts w:ascii="Times New Roman" w:hAnsi="Times New Roman" w:cs="Times New Roman"/>
        </w:rPr>
        <w:t>型证券投资基金托管协议》</w:t>
      </w:r>
      <w:r w:rsidR="009A4105" w:rsidRPr="00340FA4">
        <w:rPr>
          <w:rFonts w:ascii="Times New Roman" w:hAnsi="Times New Roman" w:cs="Times New Roman"/>
        </w:rPr>
        <w:t>（以下简称</w:t>
      </w:r>
      <w:r w:rsidR="009A4105" w:rsidRPr="00340FA4">
        <w:rPr>
          <w:rFonts w:ascii="Times New Roman" w:hAnsi="Times New Roman" w:cs="Times New Roman"/>
        </w:rPr>
        <w:t>“</w:t>
      </w:r>
      <w:r w:rsidR="009A4105" w:rsidRPr="00340FA4">
        <w:rPr>
          <w:rFonts w:ascii="Times New Roman" w:hAnsi="Times New Roman" w:cs="Times New Roman"/>
        </w:rPr>
        <w:t>《托管协议》</w:t>
      </w:r>
      <w:r w:rsidR="009A4105" w:rsidRPr="00340FA4">
        <w:rPr>
          <w:rFonts w:ascii="Times New Roman" w:hAnsi="Times New Roman" w:cs="Times New Roman"/>
        </w:rPr>
        <w:t>”</w:t>
      </w:r>
      <w:r w:rsidR="009A4105" w:rsidRPr="00340FA4">
        <w:rPr>
          <w:rFonts w:ascii="Times New Roman" w:hAnsi="Times New Roman" w:cs="Times New Roman"/>
        </w:rPr>
        <w:t>）</w:t>
      </w:r>
      <w:r w:rsidR="00961D19" w:rsidRPr="00340FA4">
        <w:rPr>
          <w:rFonts w:ascii="Times New Roman" w:hAnsi="Times New Roman" w:cs="Times New Roman"/>
        </w:rPr>
        <w:t>等法律文件进行相应修改</w:t>
      </w:r>
      <w:r w:rsidR="00E94153" w:rsidRPr="00340FA4">
        <w:rPr>
          <w:rFonts w:ascii="Times New Roman" w:hAnsi="Times New Roman" w:cs="Times New Roman"/>
        </w:rPr>
        <w:t>。本次修订将自</w:t>
      </w:r>
      <w:r w:rsidR="00E94153" w:rsidRPr="00340FA4">
        <w:rPr>
          <w:rFonts w:ascii="Times New Roman" w:hAnsi="Times New Roman" w:cs="Times New Roman"/>
        </w:rPr>
        <w:t>202</w:t>
      </w:r>
      <w:r w:rsidR="00B5767D">
        <w:rPr>
          <w:rFonts w:ascii="Times New Roman" w:hAnsi="Times New Roman" w:cs="Times New Roman" w:hint="eastAsia"/>
        </w:rPr>
        <w:t>2</w:t>
      </w:r>
      <w:r w:rsidR="00E94153" w:rsidRPr="00340FA4">
        <w:rPr>
          <w:rFonts w:ascii="Times New Roman" w:hAnsi="Times New Roman" w:cs="Times New Roman"/>
        </w:rPr>
        <w:t>年</w:t>
      </w:r>
      <w:r w:rsidR="001E0D7F">
        <w:rPr>
          <w:rFonts w:ascii="Times New Roman" w:hAnsi="Times New Roman" w:cs="Times New Roman" w:hint="eastAsia"/>
        </w:rPr>
        <w:t>5</w:t>
      </w:r>
      <w:r w:rsidR="00E94153" w:rsidRPr="00340FA4">
        <w:rPr>
          <w:rFonts w:ascii="Times New Roman" w:hAnsi="Times New Roman" w:cs="Times New Roman"/>
        </w:rPr>
        <w:t>月</w:t>
      </w:r>
      <w:r w:rsidR="00BC0669">
        <w:rPr>
          <w:rFonts w:ascii="Times New Roman" w:hAnsi="Times New Roman" w:cs="Times New Roman" w:hint="eastAsia"/>
        </w:rPr>
        <w:t>20</w:t>
      </w:r>
      <w:bookmarkStart w:id="0" w:name="_GoBack"/>
      <w:bookmarkEnd w:id="0"/>
      <w:r w:rsidR="00E94153" w:rsidRPr="00340FA4">
        <w:rPr>
          <w:rFonts w:ascii="Times New Roman" w:hAnsi="Times New Roman" w:cs="Times New Roman"/>
        </w:rPr>
        <w:t>日起正式生效</w:t>
      </w:r>
      <w:r w:rsidR="00347790" w:rsidRPr="00347790">
        <w:rPr>
          <w:rFonts w:ascii="Times New Roman" w:hAnsi="Times New Roman" w:cs="Times New Roman" w:hint="eastAsia"/>
        </w:rPr>
        <w:t>，并自同日起开始办理本基金</w:t>
      </w:r>
      <w:r w:rsidR="00347790" w:rsidRPr="00347790">
        <w:rPr>
          <w:rFonts w:ascii="Times New Roman" w:hAnsi="Times New Roman" w:cs="Times New Roman" w:hint="eastAsia"/>
        </w:rPr>
        <w:t>C</w:t>
      </w:r>
      <w:r w:rsidR="00347790" w:rsidRPr="00347790">
        <w:rPr>
          <w:rFonts w:ascii="Times New Roman" w:hAnsi="Times New Roman" w:cs="Times New Roman" w:hint="eastAsia"/>
        </w:rPr>
        <w:t>类基金份额的申购、赎回、转换、定期定额投资等业务</w:t>
      </w:r>
      <w:r w:rsidR="00E94153" w:rsidRPr="00340FA4">
        <w:rPr>
          <w:rFonts w:ascii="Times New Roman" w:hAnsi="Times New Roman" w:cs="Times New Roman"/>
        </w:rPr>
        <w:t>。</w:t>
      </w:r>
    </w:p>
    <w:p w14:paraId="6FD3423F" w14:textId="77777777" w:rsidR="00E94153" w:rsidRPr="00340FA4" w:rsidRDefault="00C40A2A" w:rsidP="0041597D">
      <w:pPr>
        <w:spacing w:line="360" w:lineRule="auto"/>
        <w:ind w:firstLineChars="200" w:firstLine="420"/>
        <w:rPr>
          <w:rFonts w:ascii="Times New Roman" w:hAnsi="Times New Roman" w:cs="Times New Roman"/>
        </w:rPr>
      </w:pPr>
      <w:r w:rsidRPr="00340FA4">
        <w:rPr>
          <w:rFonts w:ascii="Times New Roman" w:hAnsi="Times New Roman" w:cs="Times New Roman"/>
        </w:rPr>
        <w:t>现将相关事项公告如下：</w:t>
      </w:r>
    </w:p>
    <w:p w14:paraId="16A15A4F" w14:textId="77777777" w:rsidR="00E94153" w:rsidRPr="00340FA4" w:rsidRDefault="004E362D" w:rsidP="0041597D">
      <w:pPr>
        <w:spacing w:beforeLines="50" w:before="156" w:afterLines="50" w:after="156" w:line="360" w:lineRule="auto"/>
        <w:ind w:firstLineChars="200" w:firstLine="420"/>
        <w:rPr>
          <w:rFonts w:ascii="Times New Roman" w:hAnsi="Times New Roman" w:cs="Times New Roman"/>
        </w:rPr>
      </w:pPr>
      <w:r w:rsidRPr="00340FA4">
        <w:rPr>
          <w:rFonts w:ascii="Times New Roman" w:hAnsi="Times New Roman" w:cs="Times New Roman"/>
        </w:rPr>
        <w:t>一、</w:t>
      </w:r>
      <w:r w:rsidR="00AE7774" w:rsidRPr="00340FA4">
        <w:rPr>
          <w:rFonts w:ascii="Times New Roman" w:hAnsi="Times New Roman" w:cs="Times New Roman"/>
        </w:rPr>
        <w:t>增加</w:t>
      </w:r>
      <w:r w:rsidR="00AE7774" w:rsidRPr="00340FA4">
        <w:rPr>
          <w:rFonts w:ascii="Times New Roman" w:hAnsi="Times New Roman" w:cs="Times New Roman"/>
        </w:rPr>
        <w:t>C</w:t>
      </w:r>
      <w:r w:rsidR="00AD7E12" w:rsidRPr="00340FA4">
        <w:rPr>
          <w:rFonts w:ascii="Times New Roman" w:hAnsi="Times New Roman" w:cs="Times New Roman"/>
        </w:rPr>
        <w:t>类</w:t>
      </w:r>
      <w:r w:rsidR="00AE7774" w:rsidRPr="00340FA4">
        <w:rPr>
          <w:rFonts w:ascii="Times New Roman" w:hAnsi="Times New Roman" w:cs="Times New Roman"/>
        </w:rPr>
        <w:t>基金份额的具体情况</w:t>
      </w:r>
    </w:p>
    <w:p w14:paraId="47124012" w14:textId="77777777" w:rsidR="00E94153" w:rsidRPr="00340FA4" w:rsidRDefault="00AE7774" w:rsidP="0041597D">
      <w:pPr>
        <w:spacing w:line="360" w:lineRule="auto"/>
        <w:ind w:firstLineChars="200" w:firstLine="420"/>
        <w:rPr>
          <w:rFonts w:ascii="Times New Roman" w:hAnsi="Times New Roman" w:cs="Times New Roman"/>
        </w:rPr>
      </w:pPr>
      <w:r w:rsidRPr="00340FA4">
        <w:rPr>
          <w:rFonts w:ascii="Times New Roman" w:hAnsi="Times New Roman" w:cs="Times New Roman"/>
        </w:rPr>
        <w:t>1</w:t>
      </w:r>
      <w:r w:rsidRPr="00340FA4">
        <w:rPr>
          <w:rFonts w:ascii="Times New Roman" w:hAnsi="Times New Roman" w:cs="Times New Roman"/>
        </w:rPr>
        <w:t>、基金份额类别</w:t>
      </w:r>
    </w:p>
    <w:p w14:paraId="2230D54C" w14:textId="4B9027D5" w:rsidR="009F3B07" w:rsidRPr="00340FA4" w:rsidRDefault="003E77B2">
      <w:pPr>
        <w:spacing w:line="360" w:lineRule="auto"/>
        <w:ind w:firstLineChars="200" w:firstLine="420"/>
        <w:rPr>
          <w:rFonts w:ascii="Times New Roman" w:hAnsi="Times New Roman" w:cs="Times New Roman"/>
        </w:rPr>
      </w:pPr>
      <w:r w:rsidRPr="00340FA4">
        <w:rPr>
          <w:rFonts w:ascii="Times New Roman" w:hAnsi="Times New Roman" w:cs="Times New Roman"/>
        </w:rPr>
        <w:t>本基金增加</w:t>
      </w:r>
      <w:r w:rsidRPr="00340FA4">
        <w:rPr>
          <w:rFonts w:ascii="Times New Roman" w:hAnsi="Times New Roman" w:cs="Times New Roman"/>
        </w:rPr>
        <w:t>C</w:t>
      </w:r>
      <w:r w:rsidRPr="00340FA4">
        <w:rPr>
          <w:rFonts w:ascii="Times New Roman" w:hAnsi="Times New Roman" w:cs="Times New Roman"/>
        </w:rPr>
        <w:t>类基金份额后，将形成</w:t>
      </w:r>
      <w:r w:rsidRPr="00340FA4">
        <w:rPr>
          <w:rFonts w:ascii="Times New Roman" w:hAnsi="Times New Roman" w:cs="Times New Roman"/>
        </w:rPr>
        <w:t>A</w:t>
      </w:r>
      <w:r w:rsidRPr="00340FA4">
        <w:rPr>
          <w:rFonts w:ascii="Times New Roman" w:hAnsi="Times New Roman" w:cs="Times New Roman"/>
        </w:rPr>
        <w:t>类和</w:t>
      </w:r>
      <w:r w:rsidRPr="00340FA4">
        <w:rPr>
          <w:rFonts w:ascii="Times New Roman" w:hAnsi="Times New Roman" w:cs="Times New Roman"/>
        </w:rPr>
        <w:t>C</w:t>
      </w:r>
      <w:r w:rsidRPr="00340FA4">
        <w:rPr>
          <w:rFonts w:ascii="Times New Roman" w:hAnsi="Times New Roman" w:cs="Times New Roman"/>
        </w:rPr>
        <w:t>类两类基金份额并分别设置对应的基金代码，分别计算各份额类别的基金份额净值。</w:t>
      </w:r>
      <w:r w:rsidR="00F7113E" w:rsidRPr="00340FA4">
        <w:rPr>
          <w:rFonts w:ascii="Times New Roman" w:hAnsi="Times New Roman" w:cs="Times New Roman"/>
        </w:rPr>
        <w:t>本次增加</w:t>
      </w:r>
      <w:r w:rsidR="00F7113E" w:rsidRPr="00340FA4">
        <w:rPr>
          <w:rFonts w:ascii="Times New Roman" w:hAnsi="Times New Roman" w:cs="Times New Roman"/>
        </w:rPr>
        <w:t>C</w:t>
      </w:r>
      <w:r w:rsidR="00F7113E" w:rsidRPr="00340FA4">
        <w:rPr>
          <w:rFonts w:ascii="Times New Roman" w:hAnsi="Times New Roman" w:cs="Times New Roman"/>
        </w:rPr>
        <w:t>类基金份额</w:t>
      </w:r>
      <w:r w:rsidR="00A62396" w:rsidRPr="00340FA4">
        <w:rPr>
          <w:rFonts w:ascii="Times New Roman" w:hAnsi="Times New Roman" w:cs="Times New Roman"/>
        </w:rPr>
        <w:t>（基金代码为</w:t>
      </w:r>
      <w:r w:rsidR="001E0D7F">
        <w:rPr>
          <w:rFonts w:ascii="Times New Roman" w:hAnsi="Times New Roman" w:cs="Times New Roman" w:hint="eastAsia"/>
        </w:rPr>
        <w:t>015754</w:t>
      </w:r>
      <w:r w:rsidR="00A62396" w:rsidRPr="00340FA4">
        <w:rPr>
          <w:rFonts w:ascii="Times New Roman" w:hAnsi="Times New Roman" w:cs="Times New Roman"/>
        </w:rPr>
        <w:t>）</w:t>
      </w:r>
      <w:r w:rsidR="00F7113E" w:rsidRPr="00340FA4">
        <w:rPr>
          <w:rFonts w:ascii="Times New Roman" w:hAnsi="Times New Roman" w:cs="Times New Roman"/>
        </w:rPr>
        <w:t>后，本基金原有的基金份额</w:t>
      </w:r>
      <w:r w:rsidR="00363367" w:rsidRPr="00340FA4">
        <w:rPr>
          <w:rFonts w:ascii="Times New Roman" w:hAnsi="Times New Roman" w:cs="Times New Roman"/>
        </w:rPr>
        <w:t>将</w:t>
      </w:r>
      <w:r w:rsidR="00F7113E" w:rsidRPr="00340FA4">
        <w:rPr>
          <w:rFonts w:ascii="Times New Roman" w:hAnsi="Times New Roman" w:cs="Times New Roman"/>
        </w:rPr>
        <w:t>全部自动转换为本基金</w:t>
      </w:r>
      <w:r w:rsidR="00F7113E" w:rsidRPr="00340FA4">
        <w:rPr>
          <w:rFonts w:ascii="Times New Roman" w:hAnsi="Times New Roman" w:cs="Times New Roman"/>
        </w:rPr>
        <w:t>A</w:t>
      </w:r>
      <w:r w:rsidR="00F7113E" w:rsidRPr="00340FA4">
        <w:rPr>
          <w:rFonts w:ascii="Times New Roman" w:hAnsi="Times New Roman" w:cs="Times New Roman"/>
        </w:rPr>
        <w:t>类基金份额</w:t>
      </w:r>
      <w:r w:rsidR="00A62396" w:rsidRPr="00340FA4">
        <w:rPr>
          <w:rFonts w:ascii="Times New Roman" w:hAnsi="Times New Roman" w:cs="Times New Roman"/>
        </w:rPr>
        <w:t>（基金代码为</w:t>
      </w:r>
      <w:r w:rsidR="00FF01CC">
        <w:rPr>
          <w:rFonts w:ascii="Times New Roman" w:hAnsi="Times New Roman" w:cs="Times New Roman" w:hint="eastAsia"/>
        </w:rPr>
        <w:t>009899</w:t>
      </w:r>
      <w:r w:rsidR="00A62396" w:rsidRPr="00340FA4">
        <w:rPr>
          <w:rFonts w:ascii="Times New Roman" w:hAnsi="Times New Roman" w:cs="Times New Roman"/>
        </w:rPr>
        <w:t>）</w:t>
      </w:r>
      <w:r w:rsidR="00F00AE7" w:rsidRPr="00340FA4">
        <w:rPr>
          <w:rFonts w:ascii="Times New Roman" w:hAnsi="Times New Roman" w:cs="Times New Roman"/>
        </w:rPr>
        <w:t>。</w:t>
      </w:r>
    </w:p>
    <w:p w14:paraId="46738785" w14:textId="77777777" w:rsidR="009F3B07" w:rsidRPr="00340FA4" w:rsidRDefault="00F00AE7">
      <w:pPr>
        <w:spacing w:line="360" w:lineRule="auto"/>
        <w:ind w:firstLineChars="200" w:firstLine="420"/>
        <w:rPr>
          <w:rFonts w:ascii="Times New Roman" w:hAnsi="Times New Roman" w:cs="Times New Roman"/>
        </w:rPr>
      </w:pPr>
      <w:r w:rsidRPr="00340FA4">
        <w:rPr>
          <w:rFonts w:ascii="Times New Roman" w:hAnsi="Times New Roman" w:cs="Times New Roman"/>
        </w:rPr>
        <w:t>投资人申购时可以自主选择</w:t>
      </w:r>
      <w:r w:rsidRPr="00340FA4">
        <w:rPr>
          <w:rFonts w:ascii="Times New Roman" w:hAnsi="Times New Roman" w:cs="Times New Roman"/>
        </w:rPr>
        <w:t>A</w:t>
      </w:r>
      <w:r w:rsidRPr="00340FA4">
        <w:rPr>
          <w:rFonts w:ascii="Times New Roman" w:hAnsi="Times New Roman" w:cs="Times New Roman"/>
        </w:rPr>
        <w:t>类份额或</w:t>
      </w:r>
      <w:r w:rsidRPr="00340FA4">
        <w:rPr>
          <w:rFonts w:ascii="Times New Roman" w:hAnsi="Times New Roman" w:cs="Times New Roman"/>
        </w:rPr>
        <w:t>C</w:t>
      </w:r>
      <w:r w:rsidRPr="00340FA4">
        <w:rPr>
          <w:rFonts w:ascii="Times New Roman" w:hAnsi="Times New Roman" w:cs="Times New Roman"/>
        </w:rPr>
        <w:t>类份额对应的基金代码进行申购。</w:t>
      </w:r>
    </w:p>
    <w:p w14:paraId="5922DB06" w14:textId="77FF8F94" w:rsidR="00C92794" w:rsidRPr="00340FA4" w:rsidRDefault="00F00AE7" w:rsidP="00C92794">
      <w:pPr>
        <w:spacing w:line="360" w:lineRule="auto"/>
        <w:ind w:firstLineChars="200" w:firstLine="420"/>
        <w:rPr>
          <w:rFonts w:ascii="Times New Roman" w:hAnsi="Times New Roman" w:cs="Times New Roman"/>
        </w:rPr>
      </w:pPr>
      <w:r w:rsidRPr="00340FA4">
        <w:rPr>
          <w:rFonts w:ascii="Times New Roman" w:hAnsi="Times New Roman" w:cs="Times New Roman"/>
        </w:rPr>
        <w:t>2</w:t>
      </w:r>
      <w:r w:rsidR="00C92794" w:rsidRPr="00340FA4">
        <w:rPr>
          <w:rFonts w:ascii="Times New Roman" w:hAnsi="Times New Roman" w:cs="Times New Roman"/>
        </w:rPr>
        <w:t>、</w:t>
      </w:r>
      <w:r w:rsidR="00361071" w:rsidRPr="00340FA4">
        <w:rPr>
          <w:rFonts w:ascii="Times New Roman" w:hAnsi="Times New Roman" w:cs="Times New Roman"/>
        </w:rPr>
        <w:t>基金份额</w:t>
      </w:r>
      <w:r w:rsidR="003E77B2" w:rsidRPr="00340FA4">
        <w:rPr>
          <w:rFonts w:ascii="Times New Roman" w:hAnsi="Times New Roman" w:cs="Times New Roman"/>
        </w:rPr>
        <w:t>申购</w:t>
      </w:r>
      <w:r w:rsidR="009A4105" w:rsidRPr="00340FA4">
        <w:rPr>
          <w:rFonts w:ascii="Times New Roman" w:hAnsi="Times New Roman" w:cs="Times New Roman"/>
        </w:rPr>
        <w:t>与</w:t>
      </w:r>
      <w:r w:rsidR="003E77B2" w:rsidRPr="00340FA4">
        <w:rPr>
          <w:rFonts w:ascii="Times New Roman" w:hAnsi="Times New Roman" w:cs="Times New Roman"/>
        </w:rPr>
        <w:t>赎回</w:t>
      </w:r>
      <w:r w:rsidR="00361071" w:rsidRPr="00340FA4">
        <w:rPr>
          <w:rFonts w:ascii="Times New Roman" w:hAnsi="Times New Roman" w:cs="Times New Roman"/>
        </w:rPr>
        <w:t>的数额限制</w:t>
      </w:r>
    </w:p>
    <w:p w14:paraId="293949A0" w14:textId="22342996" w:rsidR="00361071" w:rsidRPr="00340FA4" w:rsidRDefault="00361071" w:rsidP="00361071">
      <w:pPr>
        <w:spacing w:line="360" w:lineRule="auto"/>
        <w:ind w:firstLineChars="200" w:firstLine="420"/>
        <w:rPr>
          <w:rFonts w:ascii="Times New Roman" w:hAnsi="Times New Roman" w:cs="Times New Roman"/>
        </w:rPr>
      </w:pPr>
      <w:r w:rsidRPr="00340FA4">
        <w:rPr>
          <w:rFonts w:ascii="Times New Roman" w:hAnsi="Times New Roman" w:cs="Times New Roman"/>
        </w:rPr>
        <w:t>投资者首次申购本基金</w:t>
      </w:r>
      <w:r w:rsidRPr="00340FA4">
        <w:rPr>
          <w:rFonts w:ascii="Times New Roman" w:hAnsi="Times New Roman" w:cs="Times New Roman"/>
        </w:rPr>
        <w:t>A</w:t>
      </w:r>
      <w:r w:rsidRPr="00340FA4">
        <w:rPr>
          <w:rFonts w:ascii="Times New Roman" w:hAnsi="Times New Roman" w:cs="Times New Roman"/>
        </w:rPr>
        <w:t>类基金份额或</w:t>
      </w:r>
      <w:r w:rsidRPr="00340FA4">
        <w:rPr>
          <w:rFonts w:ascii="Times New Roman" w:hAnsi="Times New Roman" w:cs="Times New Roman"/>
        </w:rPr>
        <w:t>C</w:t>
      </w:r>
      <w:r w:rsidRPr="00340FA4">
        <w:rPr>
          <w:rFonts w:ascii="Times New Roman" w:hAnsi="Times New Roman" w:cs="Times New Roman"/>
        </w:rPr>
        <w:t>类基金份额的单笔最低限额均为人民币</w:t>
      </w:r>
      <w:r w:rsidRPr="00340FA4">
        <w:rPr>
          <w:rFonts w:ascii="Times New Roman" w:hAnsi="Times New Roman" w:cs="Times New Roman"/>
        </w:rPr>
        <w:t>1</w:t>
      </w:r>
      <w:r w:rsidRPr="00340FA4">
        <w:rPr>
          <w:rFonts w:ascii="Times New Roman" w:hAnsi="Times New Roman" w:cs="Times New Roman"/>
        </w:rPr>
        <w:t>元</w:t>
      </w:r>
      <w:r w:rsidR="009F3B07" w:rsidRPr="00340FA4">
        <w:rPr>
          <w:rFonts w:ascii="Times New Roman" w:hAnsi="Times New Roman" w:cs="Times New Roman"/>
        </w:rPr>
        <w:t>（含申购费）</w:t>
      </w:r>
      <w:r w:rsidRPr="00340FA4">
        <w:rPr>
          <w:rFonts w:ascii="Times New Roman" w:hAnsi="Times New Roman" w:cs="Times New Roman"/>
        </w:rPr>
        <w:t>，追加申购的单笔最低</w:t>
      </w:r>
      <w:r w:rsidR="009A4105" w:rsidRPr="00340FA4">
        <w:rPr>
          <w:rFonts w:ascii="Times New Roman" w:hAnsi="Times New Roman" w:cs="Times New Roman"/>
        </w:rPr>
        <w:t>限</w:t>
      </w:r>
      <w:r w:rsidRPr="00340FA4">
        <w:rPr>
          <w:rFonts w:ascii="Times New Roman" w:hAnsi="Times New Roman" w:cs="Times New Roman"/>
        </w:rPr>
        <w:t>额为人民币</w:t>
      </w:r>
      <w:r w:rsidRPr="00340FA4">
        <w:rPr>
          <w:rFonts w:ascii="Times New Roman" w:hAnsi="Times New Roman" w:cs="Times New Roman"/>
        </w:rPr>
        <w:t>1</w:t>
      </w:r>
      <w:r w:rsidRPr="00340FA4">
        <w:rPr>
          <w:rFonts w:ascii="Times New Roman" w:hAnsi="Times New Roman" w:cs="Times New Roman"/>
        </w:rPr>
        <w:t>元</w:t>
      </w:r>
      <w:r w:rsidR="009F3B07" w:rsidRPr="00340FA4">
        <w:rPr>
          <w:rFonts w:ascii="Times New Roman" w:hAnsi="Times New Roman" w:cs="Times New Roman"/>
        </w:rPr>
        <w:t>（含申购费）</w:t>
      </w:r>
      <w:r w:rsidRPr="00340FA4">
        <w:rPr>
          <w:rFonts w:ascii="Times New Roman" w:hAnsi="Times New Roman" w:cs="Times New Roman"/>
        </w:rPr>
        <w:t>。</w:t>
      </w:r>
    </w:p>
    <w:p w14:paraId="15CA4DCD" w14:textId="5F307B8B" w:rsidR="00667CC0" w:rsidRPr="00340FA4" w:rsidRDefault="00667CC0">
      <w:pPr>
        <w:spacing w:line="360" w:lineRule="auto"/>
        <w:ind w:firstLineChars="200" w:firstLine="420"/>
        <w:rPr>
          <w:rFonts w:ascii="Times New Roman" w:hAnsi="Times New Roman" w:cs="Times New Roman"/>
        </w:rPr>
      </w:pPr>
      <w:r w:rsidRPr="00340FA4">
        <w:rPr>
          <w:rFonts w:ascii="Times New Roman" w:hAnsi="Times New Roman" w:cs="Times New Roman"/>
        </w:rPr>
        <w:t>投资人可将其全部或部分基金份额赎回</w:t>
      </w:r>
      <w:r w:rsidR="009F3B07" w:rsidRPr="00340FA4">
        <w:rPr>
          <w:rFonts w:ascii="Times New Roman" w:hAnsi="Times New Roman" w:cs="Times New Roman"/>
        </w:rPr>
        <w:t>，投资者每次赎回</w:t>
      </w:r>
      <w:r w:rsidR="00314E3F" w:rsidRPr="00340FA4">
        <w:rPr>
          <w:rFonts w:ascii="Times New Roman" w:hAnsi="Times New Roman" w:cs="Times New Roman"/>
        </w:rPr>
        <w:t>A</w:t>
      </w:r>
      <w:r w:rsidR="00314E3F" w:rsidRPr="00340FA4">
        <w:rPr>
          <w:rFonts w:ascii="Times New Roman" w:hAnsi="Times New Roman" w:cs="Times New Roman"/>
        </w:rPr>
        <w:t>类基金</w:t>
      </w:r>
      <w:r w:rsidR="007C2D9D" w:rsidRPr="00340FA4">
        <w:rPr>
          <w:rFonts w:ascii="Times New Roman" w:hAnsi="Times New Roman" w:cs="Times New Roman"/>
        </w:rPr>
        <w:t>份额</w:t>
      </w:r>
      <w:r w:rsidR="00314E3F" w:rsidRPr="00340FA4">
        <w:rPr>
          <w:rFonts w:ascii="Times New Roman" w:hAnsi="Times New Roman" w:cs="Times New Roman"/>
        </w:rPr>
        <w:t>或</w:t>
      </w:r>
      <w:r w:rsidR="00314E3F" w:rsidRPr="00340FA4">
        <w:rPr>
          <w:rFonts w:ascii="Times New Roman" w:hAnsi="Times New Roman" w:cs="Times New Roman"/>
        </w:rPr>
        <w:t>C</w:t>
      </w:r>
      <w:r w:rsidR="00314E3F" w:rsidRPr="00340FA4">
        <w:rPr>
          <w:rFonts w:ascii="Times New Roman" w:hAnsi="Times New Roman" w:cs="Times New Roman"/>
        </w:rPr>
        <w:t>类基金份额</w:t>
      </w:r>
      <w:r w:rsidR="009F3B07" w:rsidRPr="00340FA4">
        <w:rPr>
          <w:rFonts w:ascii="Times New Roman" w:hAnsi="Times New Roman" w:cs="Times New Roman"/>
        </w:rPr>
        <w:t>不得低于</w:t>
      </w:r>
      <w:r w:rsidR="009F3B07" w:rsidRPr="00340FA4">
        <w:rPr>
          <w:rFonts w:ascii="Times New Roman" w:hAnsi="Times New Roman" w:cs="Times New Roman"/>
        </w:rPr>
        <w:t>1</w:t>
      </w:r>
      <w:r w:rsidR="009F3B07" w:rsidRPr="00340FA4">
        <w:rPr>
          <w:rFonts w:ascii="Times New Roman" w:hAnsi="Times New Roman" w:cs="Times New Roman"/>
        </w:rPr>
        <w:t>份，投资者在销售机构保留的基金份额最低余额为</w:t>
      </w:r>
      <w:r w:rsidR="009F3B07" w:rsidRPr="00340FA4">
        <w:rPr>
          <w:rFonts w:ascii="Times New Roman" w:hAnsi="Times New Roman" w:cs="Times New Roman"/>
        </w:rPr>
        <w:t>1</w:t>
      </w:r>
      <w:r w:rsidR="009F3B07" w:rsidRPr="00340FA4">
        <w:rPr>
          <w:rFonts w:ascii="Times New Roman" w:hAnsi="Times New Roman" w:cs="Times New Roman"/>
        </w:rPr>
        <w:t>份。</w:t>
      </w:r>
    </w:p>
    <w:p w14:paraId="0D1780AD" w14:textId="6AD7D12D" w:rsidR="00361071" w:rsidRPr="00340FA4" w:rsidRDefault="009F3B07">
      <w:pPr>
        <w:spacing w:line="360" w:lineRule="auto"/>
        <w:ind w:firstLineChars="200" w:firstLine="420"/>
        <w:rPr>
          <w:rFonts w:ascii="Times New Roman" w:hAnsi="Times New Roman" w:cs="Times New Roman"/>
        </w:rPr>
      </w:pPr>
      <w:r w:rsidRPr="00340FA4">
        <w:rPr>
          <w:rFonts w:ascii="Times New Roman" w:hAnsi="Times New Roman" w:cs="Times New Roman"/>
        </w:rPr>
        <w:t>3</w:t>
      </w:r>
      <w:r w:rsidR="00F7113E" w:rsidRPr="00340FA4">
        <w:rPr>
          <w:rFonts w:ascii="Times New Roman" w:hAnsi="Times New Roman" w:cs="Times New Roman"/>
        </w:rPr>
        <w:t>、基金份额的费率结构</w:t>
      </w:r>
    </w:p>
    <w:p w14:paraId="59B02019" w14:textId="43965794" w:rsidR="00782BFD" w:rsidRPr="00340FA4" w:rsidRDefault="00782BFD">
      <w:pPr>
        <w:spacing w:line="360" w:lineRule="auto"/>
        <w:ind w:firstLineChars="200" w:firstLine="420"/>
        <w:rPr>
          <w:rFonts w:ascii="Times New Roman" w:hAnsi="Times New Roman" w:cs="Times New Roman"/>
        </w:rPr>
      </w:pPr>
      <w:r w:rsidRPr="00340FA4">
        <w:rPr>
          <w:rFonts w:ascii="Times New Roman" w:hAnsi="Times New Roman" w:cs="Times New Roman"/>
        </w:rPr>
        <w:t>新增的</w:t>
      </w:r>
      <w:r w:rsidRPr="00340FA4">
        <w:rPr>
          <w:rFonts w:ascii="Times New Roman" w:hAnsi="Times New Roman" w:cs="Times New Roman"/>
        </w:rPr>
        <w:t>C</w:t>
      </w:r>
      <w:r w:rsidRPr="00340FA4">
        <w:rPr>
          <w:rFonts w:ascii="Times New Roman" w:hAnsi="Times New Roman" w:cs="Times New Roman"/>
        </w:rPr>
        <w:t>类基金份额</w:t>
      </w:r>
      <w:r w:rsidR="003E77B2" w:rsidRPr="00340FA4">
        <w:rPr>
          <w:rFonts w:ascii="Times New Roman" w:hAnsi="Times New Roman" w:cs="Times New Roman"/>
        </w:rPr>
        <w:t>不收取申购费用</w:t>
      </w:r>
      <w:r w:rsidRPr="00340FA4">
        <w:rPr>
          <w:rFonts w:ascii="Times New Roman" w:hAnsi="Times New Roman" w:cs="Times New Roman"/>
        </w:rPr>
        <w:t>，在赎回时根据持有期限长短收取赎回费，并按照本类别基金资产净值计提销售服务费。</w:t>
      </w:r>
      <w:r w:rsidR="00AE7774" w:rsidRPr="00340FA4">
        <w:rPr>
          <w:rFonts w:ascii="Times New Roman" w:hAnsi="Times New Roman" w:cs="Times New Roman"/>
        </w:rPr>
        <w:t>原有的基金份额在本基金增加</w:t>
      </w:r>
      <w:r w:rsidR="00AE7774" w:rsidRPr="00340FA4">
        <w:rPr>
          <w:rFonts w:ascii="Times New Roman" w:hAnsi="Times New Roman" w:cs="Times New Roman"/>
        </w:rPr>
        <w:t>C</w:t>
      </w:r>
      <w:r w:rsidR="00AE7774" w:rsidRPr="00340FA4">
        <w:rPr>
          <w:rFonts w:ascii="Times New Roman" w:hAnsi="Times New Roman" w:cs="Times New Roman"/>
        </w:rPr>
        <w:t>类基金份额后，全部自动转换为</w:t>
      </w:r>
      <w:r w:rsidR="00AE7774" w:rsidRPr="00340FA4">
        <w:rPr>
          <w:rFonts w:ascii="Times New Roman" w:hAnsi="Times New Roman" w:cs="Times New Roman"/>
        </w:rPr>
        <w:t>A</w:t>
      </w:r>
      <w:r w:rsidR="00AE7774" w:rsidRPr="00340FA4">
        <w:rPr>
          <w:rFonts w:ascii="Times New Roman" w:hAnsi="Times New Roman" w:cs="Times New Roman"/>
        </w:rPr>
        <w:t>类基金份额，该类份额的申购赎回业务规则以及费率结构均保持不变。</w:t>
      </w:r>
    </w:p>
    <w:p w14:paraId="54CC4236" w14:textId="77777777" w:rsidR="00860204" w:rsidRPr="00340FA4" w:rsidRDefault="00782BFD" w:rsidP="00482B51">
      <w:pPr>
        <w:spacing w:afterLines="50" w:after="156" w:line="360" w:lineRule="auto"/>
        <w:ind w:firstLineChars="200" w:firstLine="420"/>
        <w:rPr>
          <w:rFonts w:ascii="Times New Roman" w:hAnsi="Times New Roman" w:cs="Times New Roman"/>
        </w:rPr>
      </w:pPr>
      <w:r w:rsidRPr="00340FA4">
        <w:rPr>
          <w:rFonts w:ascii="Times New Roman" w:hAnsi="Times New Roman" w:cs="Times New Roman"/>
        </w:rPr>
        <w:lastRenderedPageBreak/>
        <w:t>本基金各</w:t>
      </w:r>
      <w:r w:rsidR="008F5AA9" w:rsidRPr="00340FA4">
        <w:rPr>
          <w:rFonts w:ascii="Times New Roman" w:hAnsi="Times New Roman" w:cs="Times New Roman"/>
        </w:rPr>
        <w:t>份额</w:t>
      </w:r>
      <w:r w:rsidRPr="00340FA4">
        <w:rPr>
          <w:rFonts w:ascii="Times New Roman" w:hAnsi="Times New Roman" w:cs="Times New Roman"/>
        </w:rPr>
        <w:t>类别</w:t>
      </w:r>
      <w:r w:rsidR="008F5AA9" w:rsidRPr="00340FA4">
        <w:rPr>
          <w:rFonts w:ascii="Times New Roman" w:hAnsi="Times New Roman" w:cs="Times New Roman"/>
        </w:rPr>
        <w:t>的具体</w:t>
      </w:r>
      <w:r w:rsidR="004416A3" w:rsidRPr="00340FA4">
        <w:rPr>
          <w:rFonts w:ascii="Times New Roman" w:hAnsi="Times New Roman" w:cs="Times New Roman"/>
        </w:rPr>
        <w:t>费率</w:t>
      </w:r>
      <w:r w:rsidRPr="00340FA4">
        <w:rPr>
          <w:rFonts w:ascii="Times New Roman" w:hAnsi="Times New Roman" w:cs="Times New Roman"/>
        </w:rPr>
        <w:t>结构</w:t>
      </w:r>
      <w:r w:rsidR="003705EF" w:rsidRPr="00340FA4">
        <w:rPr>
          <w:rFonts w:ascii="Times New Roman" w:hAnsi="Times New Roman" w:cs="Times New Roman"/>
        </w:rPr>
        <w:t>如下</w:t>
      </w:r>
      <w:r w:rsidR="00860204" w:rsidRPr="00340FA4">
        <w:rPr>
          <w:rFonts w:ascii="Times New Roman" w:hAnsi="Times New Roman" w:cs="Times New Roman"/>
        </w:rPr>
        <w:t>：</w:t>
      </w:r>
    </w:p>
    <w:tbl>
      <w:tblPr>
        <w:tblStyle w:val="aa"/>
        <w:tblW w:w="0" w:type="auto"/>
        <w:jc w:val="center"/>
        <w:tblLook w:val="04A0" w:firstRow="1" w:lastRow="0" w:firstColumn="1" w:lastColumn="0" w:noHBand="0" w:noVBand="1"/>
      </w:tblPr>
      <w:tblGrid>
        <w:gridCol w:w="1680"/>
        <w:gridCol w:w="2629"/>
        <w:gridCol w:w="1411"/>
        <w:gridCol w:w="2043"/>
        <w:gridCol w:w="759"/>
      </w:tblGrid>
      <w:tr w:rsidR="00541AC3" w:rsidRPr="00340FA4" w14:paraId="6F5E0D1F" w14:textId="77777777" w:rsidTr="00E25AB6">
        <w:trPr>
          <w:jc w:val="center"/>
        </w:trPr>
        <w:tc>
          <w:tcPr>
            <w:tcW w:w="1692" w:type="dxa"/>
            <w:vAlign w:val="center"/>
          </w:tcPr>
          <w:p w14:paraId="3B14F75F" w14:textId="77777777" w:rsidR="003705EF" w:rsidRPr="00340FA4" w:rsidRDefault="003705EF" w:rsidP="00E25AB6">
            <w:pPr>
              <w:spacing w:line="360" w:lineRule="auto"/>
              <w:jc w:val="center"/>
              <w:rPr>
                <w:rFonts w:ascii="Times New Roman" w:hAnsi="Times New Roman" w:cs="Times New Roman"/>
                <w:b/>
                <w:szCs w:val="21"/>
              </w:rPr>
            </w:pPr>
            <w:r w:rsidRPr="00340FA4">
              <w:rPr>
                <w:rFonts w:ascii="Times New Roman" w:hAnsi="Times New Roman" w:cs="Times New Roman"/>
                <w:b/>
                <w:szCs w:val="21"/>
              </w:rPr>
              <w:t>费用</w:t>
            </w:r>
            <w:r w:rsidR="00541AC3" w:rsidRPr="00340FA4">
              <w:rPr>
                <w:rFonts w:ascii="Times New Roman" w:hAnsi="Times New Roman" w:cs="Times New Roman"/>
                <w:b/>
                <w:szCs w:val="21"/>
              </w:rPr>
              <w:t>类型</w:t>
            </w:r>
          </w:p>
        </w:tc>
        <w:tc>
          <w:tcPr>
            <w:tcW w:w="4066" w:type="dxa"/>
            <w:gridSpan w:val="2"/>
            <w:vAlign w:val="center"/>
          </w:tcPr>
          <w:p w14:paraId="2E62C49D" w14:textId="77777777" w:rsidR="003705EF" w:rsidRPr="00340FA4" w:rsidRDefault="003705EF" w:rsidP="00E25AB6">
            <w:pPr>
              <w:spacing w:line="360" w:lineRule="auto"/>
              <w:jc w:val="center"/>
              <w:rPr>
                <w:rFonts w:ascii="Times New Roman" w:hAnsi="Times New Roman" w:cs="Times New Roman"/>
                <w:b/>
                <w:szCs w:val="21"/>
              </w:rPr>
            </w:pPr>
            <w:r w:rsidRPr="00340FA4">
              <w:rPr>
                <w:rFonts w:ascii="Times New Roman" w:hAnsi="Times New Roman" w:cs="Times New Roman"/>
                <w:b/>
                <w:szCs w:val="21"/>
              </w:rPr>
              <w:t>A</w:t>
            </w:r>
            <w:r w:rsidRPr="00340FA4">
              <w:rPr>
                <w:rFonts w:ascii="Times New Roman" w:hAnsi="Times New Roman" w:cs="Times New Roman"/>
                <w:b/>
                <w:szCs w:val="21"/>
              </w:rPr>
              <w:t>类基金份额</w:t>
            </w:r>
          </w:p>
        </w:tc>
        <w:tc>
          <w:tcPr>
            <w:tcW w:w="2815" w:type="dxa"/>
            <w:gridSpan w:val="2"/>
            <w:vAlign w:val="center"/>
          </w:tcPr>
          <w:p w14:paraId="1E1D915B" w14:textId="77777777" w:rsidR="003705EF" w:rsidRPr="00340FA4" w:rsidRDefault="003705EF" w:rsidP="00E25AB6">
            <w:pPr>
              <w:spacing w:line="360" w:lineRule="auto"/>
              <w:jc w:val="center"/>
              <w:rPr>
                <w:rFonts w:ascii="Times New Roman" w:hAnsi="Times New Roman" w:cs="Times New Roman"/>
                <w:b/>
                <w:szCs w:val="21"/>
              </w:rPr>
            </w:pPr>
            <w:r w:rsidRPr="00340FA4">
              <w:rPr>
                <w:rFonts w:ascii="Times New Roman" w:hAnsi="Times New Roman" w:cs="Times New Roman"/>
                <w:b/>
                <w:szCs w:val="21"/>
              </w:rPr>
              <w:t>C</w:t>
            </w:r>
            <w:r w:rsidRPr="00340FA4">
              <w:rPr>
                <w:rFonts w:ascii="Times New Roman" w:hAnsi="Times New Roman" w:cs="Times New Roman"/>
                <w:b/>
                <w:szCs w:val="21"/>
              </w:rPr>
              <w:t>类基金份额</w:t>
            </w:r>
          </w:p>
        </w:tc>
      </w:tr>
      <w:tr w:rsidR="00541AC3" w:rsidRPr="00340FA4" w14:paraId="6BD5EB57" w14:textId="77777777" w:rsidTr="00E25AB6">
        <w:trPr>
          <w:jc w:val="center"/>
        </w:trPr>
        <w:tc>
          <w:tcPr>
            <w:tcW w:w="1692" w:type="dxa"/>
            <w:vMerge w:val="restart"/>
            <w:vAlign w:val="center"/>
          </w:tcPr>
          <w:p w14:paraId="062A5FE4" w14:textId="77777777" w:rsidR="003705EF" w:rsidRPr="00340FA4" w:rsidRDefault="003705EF" w:rsidP="00E25AB6">
            <w:pPr>
              <w:spacing w:line="360" w:lineRule="auto"/>
              <w:jc w:val="center"/>
              <w:rPr>
                <w:rFonts w:ascii="Times New Roman" w:hAnsi="Times New Roman" w:cs="Times New Roman"/>
                <w:szCs w:val="21"/>
              </w:rPr>
            </w:pPr>
            <w:r w:rsidRPr="00340FA4">
              <w:rPr>
                <w:rFonts w:ascii="Times New Roman" w:hAnsi="Times New Roman" w:cs="Times New Roman"/>
                <w:szCs w:val="21"/>
              </w:rPr>
              <w:t>申购费率</w:t>
            </w:r>
          </w:p>
        </w:tc>
        <w:tc>
          <w:tcPr>
            <w:tcW w:w="2648" w:type="dxa"/>
            <w:vAlign w:val="center"/>
          </w:tcPr>
          <w:p w14:paraId="22AD6A99" w14:textId="3554CC29" w:rsidR="003705EF" w:rsidRPr="00340FA4" w:rsidRDefault="003705EF" w:rsidP="00E25AB6">
            <w:pPr>
              <w:spacing w:line="360" w:lineRule="auto"/>
              <w:jc w:val="center"/>
              <w:rPr>
                <w:rFonts w:ascii="Times New Roman" w:hAnsi="Times New Roman" w:cs="Times New Roman"/>
                <w:szCs w:val="21"/>
              </w:rPr>
            </w:pPr>
            <w:r w:rsidRPr="00340FA4">
              <w:rPr>
                <w:rFonts w:ascii="Times New Roman" w:hAnsi="Times New Roman" w:cs="Times New Roman"/>
              </w:rPr>
              <w:t>申购金额（</w:t>
            </w:r>
            <w:r w:rsidRPr="00340FA4">
              <w:rPr>
                <w:rFonts w:ascii="Times New Roman" w:hAnsi="Times New Roman" w:cs="Times New Roman"/>
              </w:rPr>
              <w:t>M</w:t>
            </w:r>
            <w:r w:rsidRPr="00340FA4">
              <w:rPr>
                <w:rFonts w:ascii="Times New Roman" w:hAnsi="Times New Roman" w:cs="Times New Roman"/>
              </w:rPr>
              <w:t>）＜</w:t>
            </w:r>
            <w:r w:rsidR="00FF01CC">
              <w:rPr>
                <w:rFonts w:ascii="Times New Roman" w:hAnsi="Times New Roman" w:cs="Times New Roman" w:hint="eastAsia"/>
              </w:rPr>
              <w:t>10</w:t>
            </w:r>
            <w:r w:rsidR="00FF01CC" w:rsidRPr="00340FA4">
              <w:rPr>
                <w:rFonts w:ascii="Times New Roman" w:hAnsi="Times New Roman" w:cs="Times New Roman"/>
              </w:rPr>
              <w:t>0</w:t>
            </w:r>
            <w:r w:rsidRPr="00340FA4">
              <w:rPr>
                <w:rFonts w:ascii="Times New Roman" w:hAnsi="Times New Roman" w:cs="Times New Roman"/>
              </w:rPr>
              <w:t>万元</w:t>
            </w:r>
          </w:p>
        </w:tc>
        <w:tc>
          <w:tcPr>
            <w:tcW w:w="1418" w:type="dxa"/>
            <w:vAlign w:val="center"/>
          </w:tcPr>
          <w:p w14:paraId="71DF2EF8" w14:textId="77777777" w:rsidR="003705EF" w:rsidRPr="00340FA4" w:rsidRDefault="003705EF" w:rsidP="00E25AB6">
            <w:pPr>
              <w:spacing w:line="360" w:lineRule="auto"/>
              <w:jc w:val="center"/>
              <w:rPr>
                <w:rFonts w:ascii="Times New Roman" w:hAnsi="Times New Roman" w:cs="Times New Roman"/>
                <w:szCs w:val="21"/>
              </w:rPr>
            </w:pPr>
            <w:r w:rsidRPr="00340FA4">
              <w:rPr>
                <w:rFonts w:ascii="Times New Roman" w:hAnsi="Times New Roman" w:cs="Times New Roman"/>
              </w:rPr>
              <w:t>1.50%</w:t>
            </w:r>
          </w:p>
        </w:tc>
        <w:tc>
          <w:tcPr>
            <w:tcW w:w="2815" w:type="dxa"/>
            <w:gridSpan w:val="2"/>
            <w:vMerge w:val="restart"/>
            <w:vAlign w:val="center"/>
          </w:tcPr>
          <w:p w14:paraId="1A19D390" w14:textId="77777777" w:rsidR="003705EF" w:rsidRPr="00340FA4" w:rsidRDefault="003705EF" w:rsidP="00E25AB6">
            <w:pPr>
              <w:spacing w:line="360" w:lineRule="auto"/>
              <w:jc w:val="center"/>
              <w:rPr>
                <w:rFonts w:ascii="Times New Roman" w:hAnsi="Times New Roman" w:cs="Times New Roman"/>
                <w:szCs w:val="21"/>
              </w:rPr>
            </w:pPr>
            <w:r w:rsidRPr="00340FA4">
              <w:rPr>
                <w:rFonts w:ascii="Times New Roman" w:hAnsi="Times New Roman" w:cs="Times New Roman"/>
                <w:szCs w:val="21"/>
              </w:rPr>
              <w:t>0%</w:t>
            </w:r>
          </w:p>
        </w:tc>
      </w:tr>
      <w:tr w:rsidR="00541AC3" w:rsidRPr="00340FA4" w14:paraId="62B25850" w14:textId="77777777" w:rsidTr="00E25AB6">
        <w:trPr>
          <w:jc w:val="center"/>
        </w:trPr>
        <w:tc>
          <w:tcPr>
            <w:tcW w:w="1692" w:type="dxa"/>
            <w:vMerge/>
            <w:vAlign w:val="center"/>
          </w:tcPr>
          <w:p w14:paraId="08B25302" w14:textId="77777777" w:rsidR="003705EF" w:rsidRPr="00340FA4" w:rsidRDefault="003705EF" w:rsidP="00E25AB6">
            <w:pPr>
              <w:spacing w:line="360" w:lineRule="auto"/>
              <w:jc w:val="center"/>
              <w:rPr>
                <w:rFonts w:ascii="Times New Roman" w:hAnsi="Times New Roman" w:cs="Times New Roman"/>
                <w:szCs w:val="21"/>
              </w:rPr>
            </w:pPr>
          </w:p>
        </w:tc>
        <w:tc>
          <w:tcPr>
            <w:tcW w:w="2648" w:type="dxa"/>
            <w:vAlign w:val="center"/>
          </w:tcPr>
          <w:p w14:paraId="3C272481" w14:textId="11290EE6" w:rsidR="003705EF" w:rsidRPr="00340FA4" w:rsidRDefault="00FF01CC" w:rsidP="00E25AB6">
            <w:pPr>
              <w:spacing w:line="360" w:lineRule="auto"/>
              <w:jc w:val="center"/>
              <w:rPr>
                <w:rFonts w:ascii="Times New Roman" w:hAnsi="Times New Roman" w:cs="Times New Roman"/>
                <w:szCs w:val="21"/>
              </w:rPr>
            </w:pPr>
            <w:r>
              <w:rPr>
                <w:rFonts w:ascii="Times New Roman" w:hAnsi="Times New Roman" w:cs="Times New Roman" w:hint="eastAsia"/>
              </w:rPr>
              <w:t>10</w:t>
            </w:r>
            <w:r w:rsidRPr="00340FA4">
              <w:rPr>
                <w:rFonts w:ascii="Times New Roman" w:hAnsi="Times New Roman" w:cs="Times New Roman"/>
              </w:rPr>
              <w:t>0</w:t>
            </w:r>
            <w:r w:rsidR="003705EF" w:rsidRPr="00340FA4">
              <w:rPr>
                <w:rFonts w:ascii="Times New Roman" w:hAnsi="Times New Roman" w:cs="Times New Roman"/>
              </w:rPr>
              <w:t>万元</w:t>
            </w:r>
            <w:r w:rsidR="003705EF" w:rsidRPr="00340FA4">
              <w:rPr>
                <w:rFonts w:ascii="Times New Roman" w:hAnsi="Times New Roman" w:cs="Times New Roman"/>
              </w:rPr>
              <w:t>≤</w:t>
            </w:r>
            <w:r w:rsidR="00370FD4" w:rsidRPr="00340FA4">
              <w:rPr>
                <w:rFonts w:ascii="Times New Roman" w:hAnsi="Times New Roman" w:cs="Times New Roman"/>
              </w:rPr>
              <w:t>M</w:t>
            </w:r>
            <w:r w:rsidR="003705EF" w:rsidRPr="00340FA4">
              <w:rPr>
                <w:rFonts w:ascii="Times New Roman" w:hAnsi="Times New Roman" w:cs="Times New Roman"/>
              </w:rPr>
              <w:t>＜</w:t>
            </w:r>
            <w:r w:rsidR="003705EF" w:rsidRPr="00340FA4">
              <w:rPr>
                <w:rFonts w:ascii="Times New Roman" w:hAnsi="Times New Roman" w:cs="Times New Roman"/>
              </w:rPr>
              <w:t>200</w:t>
            </w:r>
            <w:r w:rsidR="003705EF" w:rsidRPr="00340FA4">
              <w:rPr>
                <w:rFonts w:ascii="Times New Roman" w:hAnsi="Times New Roman" w:cs="Times New Roman"/>
              </w:rPr>
              <w:t>万元</w:t>
            </w:r>
          </w:p>
        </w:tc>
        <w:tc>
          <w:tcPr>
            <w:tcW w:w="1418" w:type="dxa"/>
            <w:vAlign w:val="center"/>
          </w:tcPr>
          <w:p w14:paraId="44B04C38" w14:textId="36A5FBC2" w:rsidR="003705EF" w:rsidRPr="00340FA4" w:rsidRDefault="00FF01CC" w:rsidP="00E25AB6">
            <w:pPr>
              <w:spacing w:line="360" w:lineRule="auto"/>
              <w:jc w:val="center"/>
              <w:rPr>
                <w:rFonts w:ascii="Times New Roman" w:hAnsi="Times New Roman" w:cs="Times New Roman"/>
                <w:szCs w:val="21"/>
              </w:rPr>
            </w:pPr>
            <w:r>
              <w:rPr>
                <w:rFonts w:ascii="Times New Roman" w:hAnsi="Times New Roman" w:cs="Times New Roman" w:hint="eastAsia"/>
              </w:rPr>
              <w:t>0.9</w:t>
            </w:r>
            <w:r w:rsidR="003705EF" w:rsidRPr="00340FA4">
              <w:rPr>
                <w:rFonts w:ascii="Times New Roman" w:hAnsi="Times New Roman" w:cs="Times New Roman"/>
              </w:rPr>
              <w:t>0%</w:t>
            </w:r>
          </w:p>
        </w:tc>
        <w:tc>
          <w:tcPr>
            <w:tcW w:w="2815" w:type="dxa"/>
            <w:gridSpan w:val="2"/>
            <w:vMerge/>
            <w:vAlign w:val="center"/>
          </w:tcPr>
          <w:p w14:paraId="3A68D4A4" w14:textId="77777777" w:rsidR="003705EF" w:rsidRPr="00340FA4" w:rsidRDefault="003705EF" w:rsidP="00E25AB6">
            <w:pPr>
              <w:spacing w:line="360" w:lineRule="auto"/>
              <w:jc w:val="center"/>
              <w:rPr>
                <w:rFonts w:ascii="Times New Roman" w:hAnsi="Times New Roman" w:cs="Times New Roman"/>
                <w:szCs w:val="21"/>
              </w:rPr>
            </w:pPr>
          </w:p>
        </w:tc>
      </w:tr>
      <w:tr w:rsidR="00541AC3" w:rsidRPr="00340FA4" w14:paraId="2851AF0F" w14:textId="77777777" w:rsidTr="00E25AB6">
        <w:trPr>
          <w:jc w:val="center"/>
        </w:trPr>
        <w:tc>
          <w:tcPr>
            <w:tcW w:w="1692" w:type="dxa"/>
            <w:vMerge/>
            <w:vAlign w:val="center"/>
          </w:tcPr>
          <w:p w14:paraId="6EF2F2DD" w14:textId="77777777" w:rsidR="003705EF" w:rsidRPr="00340FA4" w:rsidRDefault="003705EF" w:rsidP="00E25AB6">
            <w:pPr>
              <w:spacing w:line="360" w:lineRule="auto"/>
              <w:jc w:val="center"/>
              <w:rPr>
                <w:rFonts w:ascii="Times New Roman" w:hAnsi="Times New Roman" w:cs="Times New Roman"/>
                <w:szCs w:val="21"/>
              </w:rPr>
            </w:pPr>
          </w:p>
        </w:tc>
        <w:tc>
          <w:tcPr>
            <w:tcW w:w="2648" w:type="dxa"/>
            <w:vAlign w:val="center"/>
          </w:tcPr>
          <w:p w14:paraId="795C0783" w14:textId="77777777" w:rsidR="003705EF" w:rsidRPr="00340FA4" w:rsidRDefault="003705EF" w:rsidP="00E25AB6">
            <w:pPr>
              <w:spacing w:line="360" w:lineRule="auto"/>
              <w:jc w:val="center"/>
              <w:rPr>
                <w:rFonts w:ascii="Times New Roman" w:hAnsi="Times New Roman" w:cs="Times New Roman"/>
                <w:szCs w:val="21"/>
              </w:rPr>
            </w:pPr>
            <w:r w:rsidRPr="00340FA4">
              <w:rPr>
                <w:rFonts w:ascii="Times New Roman" w:hAnsi="Times New Roman" w:cs="Times New Roman"/>
              </w:rPr>
              <w:t xml:space="preserve">200 </w:t>
            </w:r>
            <w:r w:rsidRPr="00340FA4">
              <w:rPr>
                <w:rFonts w:ascii="Times New Roman" w:hAnsi="Times New Roman" w:cs="Times New Roman"/>
              </w:rPr>
              <w:t>万元</w:t>
            </w:r>
            <w:r w:rsidRPr="00340FA4">
              <w:rPr>
                <w:rFonts w:ascii="Times New Roman" w:hAnsi="Times New Roman" w:cs="Times New Roman"/>
              </w:rPr>
              <w:t>≤</w:t>
            </w:r>
            <w:r w:rsidR="00370FD4" w:rsidRPr="00340FA4">
              <w:rPr>
                <w:rFonts w:ascii="Times New Roman" w:hAnsi="Times New Roman" w:cs="Times New Roman"/>
              </w:rPr>
              <w:t>M</w:t>
            </w:r>
            <w:r w:rsidRPr="00340FA4">
              <w:rPr>
                <w:rFonts w:ascii="Times New Roman" w:hAnsi="Times New Roman" w:cs="Times New Roman"/>
              </w:rPr>
              <w:t>＜</w:t>
            </w:r>
            <w:r w:rsidRPr="00340FA4">
              <w:rPr>
                <w:rFonts w:ascii="Times New Roman" w:hAnsi="Times New Roman" w:cs="Times New Roman"/>
              </w:rPr>
              <w:t>500</w:t>
            </w:r>
            <w:r w:rsidRPr="00340FA4">
              <w:rPr>
                <w:rFonts w:ascii="Times New Roman" w:hAnsi="Times New Roman" w:cs="Times New Roman"/>
              </w:rPr>
              <w:t>万元</w:t>
            </w:r>
          </w:p>
        </w:tc>
        <w:tc>
          <w:tcPr>
            <w:tcW w:w="1418" w:type="dxa"/>
            <w:vAlign w:val="center"/>
          </w:tcPr>
          <w:p w14:paraId="5A9916E9" w14:textId="18B82150" w:rsidR="003705EF" w:rsidRPr="00340FA4" w:rsidRDefault="003705EF" w:rsidP="00E25AB6">
            <w:pPr>
              <w:spacing w:line="360" w:lineRule="auto"/>
              <w:jc w:val="center"/>
              <w:rPr>
                <w:rFonts w:ascii="Times New Roman" w:hAnsi="Times New Roman" w:cs="Times New Roman"/>
                <w:szCs w:val="21"/>
              </w:rPr>
            </w:pPr>
            <w:r w:rsidRPr="00340FA4">
              <w:rPr>
                <w:rFonts w:ascii="Times New Roman" w:hAnsi="Times New Roman" w:cs="Times New Roman"/>
              </w:rPr>
              <w:t>0.</w:t>
            </w:r>
            <w:r w:rsidR="00FF01CC">
              <w:rPr>
                <w:rFonts w:ascii="Times New Roman" w:hAnsi="Times New Roman" w:cs="Times New Roman" w:hint="eastAsia"/>
              </w:rPr>
              <w:t>3</w:t>
            </w:r>
            <w:r w:rsidR="00FF01CC" w:rsidRPr="00340FA4">
              <w:rPr>
                <w:rFonts w:ascii="Times New Roman" w:hAnsi="Times New Roman" w:cs="Times New Roman"/>
              </w:rPr>
              <w:t>0</w:t>
            </w:r>
            <w:r w:rsidRPr="00340FA4">
              <w:rPr>
                <w:rFonts w:ascii="Times New Roman" w:hAnsi="Times New Roman" w:cs="Times New Roman"/>
              </w:rPr>
              <w:t>%</w:t>
            </w:r>
          </w:p>
        </w:tc>
        <w:tc>
          <w:tcPr>
            <w:tcW w:w="2815" w:type="dxa"/>
            <w:gridSpan w:val="2"/>
            <w:vMerge/>
            <w:vAlign w:val="center"/>
          </w:tcPr>
          <w:p w14:paraId="3E10DF42" w14:textId="77777777" w:rsidR="003705EF" w:rsidRPr="00340FA4" w:rsidRDefault="003705EF" w:rsidP="00E25AB6">
            <w:pPr>
              <w:spacing w:line="360" w:lineRule="auto"/>
              <w:jc w:val="center"/>
              <w:rPr>
                <w:rFonts w:ascii="Times New Roman" w:hAnsi="Times New Roman" w:cs="Times New Roman"/>
                <w:szCs w:val="21"/>
              </w:rPr>
            </w:pPr>
          </w:p>
        </w:tc>
      </w:tr>
      <w:tr w:rsidR="00541AC3" w:rsidRPr="00340FA4" w14:paraId="530701AA" w14:textId="77777777" w:rsidTr="00E25AB6">
        <w:trPr>
          <w:jc w:val="center"/>
        </w:trPr>
        <w:tc>
          <w:tcPr>
            <w:tcW w:w="1692" w:type="dxa"/>
            <w:vMerge/>
            <w:vAlign w:val="center"/>
          </w:tcPr>
          <w:p w14:paraId="60B5A23F" w14:textId="77777777" w:rsidR="003705EF" w:rsidRPr="00340FA4" w:rsidRDefault="003705EF" w:rsidP="00E25AB6">
            <w:pPr>
              <w:spacing w:line="360" w:lineRule="auto"/>
              <w:jc w:val="center"/>
              <w:rPr>
                <w:rFonts w:ascii="Times New Roman" w:hAnsi="Times New Roman" w:cs="Times New Roman"/>
                <w:szCs w:val="21"/>
              </w:rPr>
            </w:pPr>
          </w:p>
        </w:tc>
        <w:tc>
          <w:tcPr>
            <w:tcW w:w="2648" w:type="dxa"/>
            <w:vAlign w:val="center"/>
          </w:tcPr>
          <w:p w14:paraId="331E35E3" w14:textId="77777777" w:rsidR="003705EF" w:rsidRPr="00340FA4" w:rsidRDefault="003705EF" w:rsidP="00E25AB6">
            <w:pPr>
              <w:spacing w:line="360" w:lineRule="auto"/>
              <w:jc w:val="center"/>
              <w:rPr>
                <w:rFonts w:ascii="Times New Roman" w:hAnsi="Times New Roman" w:cs="Times New Roman"/>
                <w:szCs w:val="21"/>
              </w:rPr>
            </w:pPr>
            <w:r w:rsidRPr="00340FA4">
              <w:rPr>
                <w:rFonts w:ascii="Times New Roman" w:hAnsi="Times New Roman" w:cs="Times New Roman"/>
              </w:rPr>
              <w:t>M</w:t>
            </w:r>
            <w:r w:rsidR="00370FD4" w:rsidRPr="00340FA4">
              <w:rPr>
                <w:rFonts w:ascii="Times New Roman" w:hAnsi="Times New Roman" w:cs="Times New Roman"/>
              </w:rPr>
              <w:t>≥500</w:t>
            </w:r>
            <w:r w:rsidRPr="00340FA4">
              <w:rPr>
                <w:rFonts w:ascii="Times New Roman" w:hAnsi="Times New Roman" w:cs="Times New Roman"/>
              </w:rPr>
              <w:t>万元</w:t>
            </w:r>
          </w:p>
        </w:tc>
        <w:tc>
          <w:tcPr>
            <w:tcW w:w="1418" w:type="dxa"/>
            <w:vAlign w:val="center"/>
          </w:tcPr>
          <w:p w14:paraId="290607A1" w14:textId="77777777" w:rsidR="003705EF" w:rsidRPr="00340FA4" w:rsidRDefault="003705EF" w:rsidP="00E25AB6">
            <w:pPr>
              <w:spacing w:line="360" w:lineRule="auto"/>
              <w:jc w:val="center"/>
              <w:rPr>
                <w:rFonts w:ascii="Times New Roman" w:hAnsi="Times New Roman" w:cs="Times New Roman"/>
                <w:szCs w:val="21"/>
              </w:rPr>
            </w:pPr>
            <w:r w:rsidRPr="00340FA4">
              <w:rPr>
                <w:rFonts w:ascii="Times New Roman" w:hAnsi="Times New Roman" w:cs="Times New Roman"/>
              </w:rPr>
              <w:t>按笔收取，每笔</w:t>
            </w:r>
            <w:r w:rsidRPr="00340FA4">
              <w:rPr>
                <w:rFonts w:ascii="Times New Roman" w:hAnsi="Times New Roman" w:cs="Times New Roman"/>
              </w:rPr>
              <w:t>1,000</w:t>
            </w:r>
            <w:r w:rsidRPr="00340FA4">
              <w:rPr>
                <w:rFonts w:ascii="Times New Roman" w:hAnsi="Times New Roman" w:cs="Times New Roman"/>
              </w:rPr>
              <w:t>元</w:t>
            </w:r>
          </w:p>
        </w:tc>
        <w:tc>
          <w:tcPr>
            <w:tcW w:w="2815" w:type="dxa"/>
            <w:gridSpan w:val="2"/>
            <w:vMerge/>
            <w:vAlign w:val="center"/>
          </w:tcPr>
          <w:p w14:paraId="675F6DDF" w14:textId="77777777" w:rsidR="003705EF" w:rsidRPr="00340FA4" w:rsidRDefault="003705EF" w:rsidP="00E25AB6">
            <w:pPr>
              <w:spacing w:line="360" w:lineRule="auto"/>
              <w:jc w:val="center"/>
              <w:rPr>
                <w:rFonts w:ascii="Times New Roman" w:hAnsi="Times New Roman" w:cs="Times New Roman"/>
                <w:szCs w:val="21"/>
              </w:rPr>
            </w:pPr>
          </w:p>
        </w:tc>
      </w:tr>
      <w:tr w:rsidR="00541AC3" w:rsidRPr="00340FA4" w14:paraId="26C09C5E" w14:textId="77777777" w:rsidTr="00E25AB6">
        <w:trPr>
          <w:jc w:val="center"/>
        </w:trPr>
        <w:tc>
          <w:tcPr>
            <w:tcW w:w="1692" w:type="dxa"/>
            <w:vMerge w:val="restart"/>
            <w:vAlign w:val="center"/>
          </w:tcPr>
          <w:p w14:paraId="4ED7C80C" w14:textId="77777777" w:rsidR="00541AC3" w:rsidRPr="00340FA4" w:rsidRDefault="00541AC3" w:rsidP="00E25AB6">
            <w:pPr>
              <w:spacing w:line="360" w:lineRule="auto"/>
              <w:jc w:val="center"/>
              <w:rPr>
                <w:rFonts w:ascii="Times New Roman" w:hAnsi="Times New Roman" w:cs="Times New Roman"/>
                <w:szCs w:val="21"/>
              </w:rPr>
            </w:pPr>
            <w:r w:rsidRPr="00340FA4">
              <w:rPr>
                <w:rFonts w:ascii="Times New Roman" w:hAnsi="Times New Roman" w:cs="Times New Roman"/>
                <w:szCs w:val="21"/>
              </w:rPr>
              <w:t>赎回费率</w:t>
            </w:r>
          </w:p>
        </w:tc>
        <w:tc>
          <w:tcPr>
            <w:tcW w:w="2648" w:type="dxa"/>
            <w:vAlign w:val="center"/>
          </w:tcPr>
          <w:p w14:paraId="472266C6" w14:textId="77777777" w:rsidR="00541AC3" w:rsidRPr="00340FA4" w:rsidRDefault="00541AC3" w:rsidP="00E25AB6">
            <w:pPr>
              <w:spacing w:line="360" w:lineRule="auto"/>
              <w:jc w:val="center"/>
              <w:rPr>
                <w:rFonts w:ascii="Times New Roman" w:hAnsi="Times New Roman" w:cs="Times New Roman"/>
              </w:rPr>
            </w:pPr>
            <w:r w:rsidRPr="00340FA4">
              <w:rPr>
                <w:rFonts w:ascii="Times New Roman" w:hAnsi="Times New Roman" w:cs="Times New Roman"/>
              </w:rPr>
              <w:t>持有期限（</w:t>
            </w:r>
            <w:r w:rsidRPr="00340FA4">
              <w:rPr>
                <w:rFonts w:ascii="Times New Roman" w:hAnsi="Times New Roman" w:cs="Times New Roman"/>
              </w:rPr>
              <w:t>N</w:t>
            </w:r>
            <w:r w:rsidRPr="00340FA4">
              <w:rPr>
                <w:rFonts w:ascii="Times New Roman" w:hAnsi="Times New Roman" w:cs="Times New Roman"/>
              </w:rPr>
              <w:t>）</w:t>
            </w:r>
            <w:r w:rsidRPr="00340FA4">
              <w:rPr>
                <w:rFonts w:ascii="Times New Roman" w:hAnsi="Times New Roman" w:cs="Times New Roman"/>
              </w:rPr>
              <w:t>&lt;7</w:t>
            </w:r>
            <w:r w:rsidRPr="00340FA4">
              <w:rPr>
                <w:rFonts w:ascii="Times New Roman" w:hAnsi="Times New Roman" w:cs="Times New Roman"/>
              </w:rPr>
              <w:t>日</w:t>
            </w:r>
          </w:p>
        </w:tc>
        <w:tc>
          <w:tcPr>
            <w:tcW w:w="1418" w:type="dxa"/>
            <w:vAlign w:val="center"/>
          </w:tcPr>
          <w:p w14:paraId="0DCDA1C9" w14:textId="77777777" w:rsidR="00541AC3" w:rsidRPr="00340FA4" w:rsidRDefault="00541AC3" w:rsidP="00E25AB6">
            <w:pPr>
              <w:spacing w:line="360" w:lineRule="auto"/>
              <w:jc w:val="center"/>
              <w:rPr>
                <w:rFonts w:ascii="Times New Roman" w:hAnsi="Times New Roman" w:cs="Times New Roman"/>
              </w:rPr>
            </w:pPr>
            <w:r w:rsidRPr="00340FA4">
              <w:rPr>
                <w:rFonts w:ascii="Times New Roman" w:hAnsi="Times New Roman" w:cs="Times New Roman"/>
              </w:rPr>
              <w:t>1.50%</w:t>
            </w:r>
          </w:p>
        </w:tc>
        <w:tc>
          <w:tcPr>
            <w:tcW w:w="2056" w:type="dxa"/>
            <w:vAlign w:val="center"/>
          </w:tcPr>
          <w:p w14:paraId="24C4460E" w14:textId="77777777" w:rsidR="00541AC3" w:rsidRPr="00340FA4" w:rsidRDefault="00541AC3" w:rsidP="00E25AB6">
            <w:pPr>
              <w:spacing w:line="360" w:lineRule="auto"/>
              <w:jc w:val="center"/>
              <w:rPr>
                <w:rFonts w:ascii="Times New Roman" w:hAnsi="Times New Roman" w:cs="Times New Roman"/>
                <w:szCs w:val="21"/>
              </w:rPr>
            </w:pPr>
            <w:r w:rsidRPr="00340FA4">
              <w:rPr>
                <w:rFonts w:ascii="Times New Roman" w:hAnsi="Times New Roman" w:cs="Times New Roman"/>
              </w:rPr>
              <w:t>持有期限（</w:t>
            </w:r>
            <w:r w:rsidRPr="00340FA4">
              <w:rPr>
                <w:rFonts w:ascii="Times New Roman" w:hAnsi="Times New Roman" w:cs="Times New Roman"/>
              </w:rPr>
              <w:t>N</w:t>
            </w:r>
            <w:r w:rsidRPr="00340FA4">
              <w:rPr>
                <w:rFonts w:ascii="Times New Roman" w:hAnsi="Times New Roman" w:cs="Times New Roman"/>
              </w:rPr>
              <w:t>）</w:t>
            </w:r>
            <w:r w:rsidRPr="00340FA4">
              <w:rPr>
                <w:rFonts w:ascii="Times New Roman" w:hAnsi="Times New Roman" w:cs="Times New Roman"/>
              </w:rPr>
              <w:t>&lt;7</w:t>
            </w:r>
            <w:r w:rsidRPr="00340FA4">
              <w:rPr>
                <w:rFonts w:ascii="Times New Roman" w:hAnsi="Times New Roman" w:cs="Times New Roman"/>
              </w:rPr>
              <w:t>日</w:t>
            </w:r>
          </w:p>
        </w:tc>
        <w:tc>
          <w:tcPr>
            <w:tcW w:w="759" w:type="dxa"/>
            <w:vAlign w:val="center"/>
          </w:tcPr>
          <w:p w14:paraId="18C05D1B" w14:textId="77777777" w:rsidR="00541AC3" w:rsidRPr="00340FA4" w:rsidRDefault="00541AC3" w:rsidP="00E25AB6">
            <w:pPr>
              <w:spacing w:line="360" w:lineRule="auto"/>
              <w:jc w:val="center"/>
              <w:rPr>
                <w:rFonts w:ascii="Times New Roman" w:hAnsi="Times New Roman" w:cs="Times New Roman"/>
                <w:szCs w:val="21"/>
              </w:rPr>
            </w:pPr>
            <w:r w:rsidRPr="00340FA4">
              <w:rPr>
                <w:rFonts w:ascii="Times New Roman" w:hAnsi="Times New Roman" w:cs="Times New Roman"/>
                <w:szCs w:val="21"/>
              </w:rPr>
              <w:t>1.50%</w:t>
            </w:r>
          </w:p>
        </w:tc>
      </w:tr>
      <w:tr w:rsidR="00541AC3" w:rsidRPr="00340FA4" w14:paraId="3701D0C5" w14:textId="77777777" w:rsidTr="00E25AB6">
        <w:trPr>
          <w:jc w:val="center"/>
        </w:trPr>
        <w:tc>
          <w:tcPr>
            <w:tcW w:w="1692" w:type="dxa"/>
            <w:vMerge/>
            <w:vAlign w:val="center"/>
          </w:tcPr>
          <w:p w14:paraId="463B8788" w14:textId="77777777" w:rsidR="00541AC3" w:rsidRPr="00340FA4" w:rsidRDefault="00541AC3" w:rsidP="00E25AB6">
            <w:pPr>
              <w:spacing w:line="360" w:lineRule="auto"/>
              <w:jc w:val="center"/>
              <w:rPr>
                <w:rFonts w:ascii="Times New Roman" w:hAnsi="Times New Roman" w:cs="Times New Roman"/>
                <w:szCs w:val="21"/>
              </w:rPr>
            </w:pPr>
          </w:p>
        </w:tc>
        <w:tc>
          <w:tcPr>
            <w:tcW w:w="2648" w:type="dxa"/>
            <w:vAlign w:val="center"/>
          </w:tcPr>
          <w:p w14:paraId="74CB4DE3" w14:textId="77777777" w:rsidR="00541AC3" w:rsidRPr="00340FA4" w:rsidRDefault="00541AC3" w:rsidP="00E25AB6">
            <w:pPr>
              <w:spacing w:line="360" w:lineRule="auto"/>
              <w:jc w:val="center"/>
              <w:rPr>
                <w:rFonts w:ascii="Times New Roman" w:hAnsi="Times New Roman" w:cs="Times New Roman"/>
              </w:rPr>
            </w:pPr>
            <w:r w:rsidRPr="00340FA4">
              <w:rPr>
                <w:rFonts w:ascii="Times New Roman" w:hAnsi="Times New Roman" w:cs="Times New Roman"/>
              </w:rPr>
              <w:t>7</w:t>
            </w:r>
            <w:r w:rsidRPr="00340FA4">
              <w:rPr>
                <w:rFonts w:ascii="Times New Roman" w:hAnsi="Times New Roman" w:cs="Times New Roman"/>
              </w:rPr>
              <w:t>日</w:t>
            </w:r>
            <w:r w:rsidR="00370FD4" w:rsidRPr="00340FA4">
              <w:rPr>
                <w:rFonts w:ascii="Times New Roman" w:hAnsi="Times New Roman" w:cs="Times New Roman"/>
              </w:rPr>
              <w:t>≤N</w:t>
            </w:r>
            <w:r w:rsidRPr="00340FA4">
              <w:rPr>
                <w:rFonts w:ascii="Times New Roman" w:hAnsi="Times New Roman" w:cs="Times New Roman"/>
              </w:rPr>
              <w:t>＜</w:t>
            </w:r>
            <w:r w:rsidRPr="00340FA4">
              <w:rPr>
                <w:rFonts w:ascii="Times New Roman" w:hAnsi="Times New Roman" w:cs="Times New Roman"/>
              </w:rPr>
              <w:t>30</w:t>
            </w:r>
            <w:r w:rsidRPr="00340FA4">
              <w:rPr>
                <w:rFonts w:ascii="Times New Roman" w:hAnsi="Times New Roman" w:cs="Times New Roman"/>
              </w:rPr>
              <w:t>日</w:t>
            </w:r>
          </w:p>
        </w:tc>
        <w:tc>
          <w:tcPr>
            <w:tcW w:w="1418" w:type="dxa"/>
            <w:vAlign w:val="center"/>
          </w:tcPr>
          <w:p w14:paraId="3677E35E" w14:textId="77777777" w:rsidR="00541AC3" w:rsidRPr="00340FA4" w:rsidRDefault="00541AC3" w:rsidP="00E25AB6">
            <w:pPr>
              <w:spacing w:line="360" w:lineRule="auto"/>
              <w:jc w:val="center"/>
              <w:rPr>
                <w:rFonts w:ascii="Times New Roman" w:hAnsi="Times New Roman" w:cs="Times New Roman"/>
              </w:rPr>
            </w:pPr>
            <w:r w:rsidRPr="00340FA4">
              <w:rPr>
                <w:rFonts w:ascii="Times New Roman" w:hAnsi="Times New Roman" w:cs="Times New Roman"/>
              </w:rPr>
              <w:t>0.75%</w:t>
            </w:r>
          </w:p>
        </w:tc>
        <w:tc>
          <w:tcPr>
            <w:tcW w:w="2056" w:type="dxa"/>
            <w:vMerge w:val="restart"/>
            <w:vAlign w:val="center"/>
          </w:tcPr>
          <w:p w14:paraId="305A6830" w14:textId="77777777" w:rsidR="00541AC3" w:rsidRPr="00340FA4" w:rsidRDefault="00541AC3" w:rsidP="00E25AB6">
            <w:pPr>
              <w:spacing w:line="360" w:lineRule="auto"/>
              <w:jc w:val="center"/>
              <w:rPr>
                <w:rFonts w:ascii="Times New Roman" w:hAnsi="Times New Roman" w:cs="Times New Roman"/>
                <w:szCs w:val="21"/>
              </w:rPr>
            </w:pPr>
            <w:r w:rsidRPr="00340FA4">
              <w:rPr>
                <w:rFonts w:ascii="Times New Roman" w:hAnsi="Times New Roman" w:cs="Times New Roman"/>
              </w:rPr>
              <w:t>7</w:t>
            </w:r>
            <w:r w:rsidRPr="00340FA4">
              <w:rPr>
                <w:rFonts w:ascii="Times New Roman" w:hAnsi="Times New Roman" w:cs="Times New Roman"/>
              </w:rPr>
              <w:t>日</w:t>
            </w:r>
            <w:r w:rsidRPr="00340FA4">
              <w:rPr>
                <w:rFonts w:ascii="Times New Roman" w:hAnsi="Times New Roman" w:cs="Times New Roman"/>
              </w:rPr>
              <w:t>≤</w:t>
            </w:r>
            <w:r w:rsidR="00126118" w:rsidRPr="00340FA4">
              <w:rPr>
                <w:rFonts w:ascii="Times New Roman" w:hAnsi="Times New Roman" w:cs="Times New Roman"/>
              </w:rPr>
              <w:t>N</w:t>
            </w:r>
            <w:r w:rsidRPr="00340FA4">
              <w:rPr>
                <w:rFonts w:ascii="Times New Roman" w:hAnsi="Times New Roman" w:cs="Times New Roman"/>
              </w:rPr>
              <w:t>＜</w:t>
            </w:r>
            <w:r w:rsidRPr="00340FA4">
              <w:rPr>
                <w:rFonts w:ascii="Times New Roman" w:hAnsi="Times New Roman" w:cs="Times New Roman"/>
              </w:rPr>
              <w:t>30</w:t>
            </w:r>
            <w:r w:rsidRPr="00340FA4">
              <w:rPr>
                <w:rFonts w:ascii="Times New Roman" w:hAnsi="Times New Roman" w:cs="Times New Roman"/>
              </w:rPr>
              <w:t>日</w:t>
            </w:r>
          </w:p>
        </w:tc>
        <w:tc>
          <w:tcPr>
            <w:tcW w:w="759" w:type="dxa"/>
            <w:vMerge w:val="restart"/>
            <w:vAlign w:val="center"/>
          </w:tcPr>
          <w:p w14:paraId="175BC784" w14:textId="77777777" w:rsidR="00541AC3" w:rsidRPr="00340FA4" w:rsidRDefault="00541AC3" w:rsidP="00E25AB6">
            <w:pPr>
              <w:spacing w:line="360" w:lineRule="auto"/>
              <w:jc w:val="center"/>
              <w:rPr>
                <w:rFonts w:ascii="Times New Roman" w:hAnsi="Times New Roman" w:cs="Times New Roman"/>
                <w:szCs w:val="21"/>
              </w:rPr>
            </w:pPr>
            <w:r w:rsidRPr="00340FA4">
              <w:rPr>
                <w:rFonts w:ascii="Times New Roman" w:hAnsi="Times New Roman" w:cs="Times New Roman"/>
                <w:szCs w:val="21"/>
              </w:rPr>
              <w:t>0.50%</w:t>
            </w:r>
          </w:p>
        </w:tc>
      </w:tr>
      <w:tr w:rsidR="00541AC3" w:rsidRPr="00340FA4" w14:paraId="711B3215" w14:textId="77777777" w:rsidTr="00E25AB6">
        <w:trPr>
          <w:jc w:val="center"/>
        </w:trPr>
        <w:tc>
          <w:tcPr>
            <w:tcW w:w="1692" w:type="dxa"/>
            <w:vMerge/>
            <w:vAlign w:val="center"/>
          </w:tcPr>
          <w:p w14:paraId="5BB2E9C9" w14:textId="77777777" w:rsidR="00541AC3" w:rsidRPr="00340FA4" w:rsidRDefault="00541AC3" w:rsidP="00E25AB6">
            <w:pPr>
              <w:spacing w:line="360" w:lineRule="auto"/>
              <w:jc w:val="center"/>
              <w:rPr>
                <w:rFonts w:ascii="Times New Roman" w:hAnsi="Times New Roman" w:cs="Times New Roman"/>
                <w:szCs w:val="21"/>
              </w:rPr>
            </w:pPr>
          </w:p>
        </w:tc>
        <w:tc>
          <w:tcPr>
            <w:tcW w:w="2648" w:type="dxa"/>
            <w:vAlign w:val="center"/>
          </w:tcPr>
          <w:p w14:paraId="79BFA426" w14:textId="16FCE3BA" w:rsidR="00541AC3" w:rsidRPr="00340FA4" w:rsidRDefault="00541AC3" w:rsidP="00E25AB6">
            <w:pPr>
              <w:spacing w:line="360" w:lineRule="auto"/>
              <w:jc w:val="center"/>
              <w:rPr>
                <w:rFonts w:ascii="Times New Roman" w:hAnsi="Times New Roman" w:cs="Times New Roman"/>
              </w:rPr>
            </w:pPr>
            <w:r w:rsidRPr="00340FA4">
              <w:rPr>
                <w:rFonts w:ascii="Times New Roman" w:hAnsi="Times New Roman" w:cs="Times New Roman"/>
              </w:rPr>
              <w:t>30</w:t>
            </w:r>
            <w:r w:rsidRPr="00340FA4">
              <w:rPr>
                <w:rFonts w:ascii="Times New Roman" w:hAnsi="Times New Roman" w:cs="Times New Roman"/>
              </w:rPr>
              <w:t>日</w:t>
            </w:r>
            <w:r w:rsidRPr="00340FA4">
              <w:rPr>
                <w:rFonts w:ascii="Times New Roman" w:hAnsi="Times New Roman" w:cs="Times New Roman"/>
              </w:rPr>
              <w:t>≤</w:t>
            </w:r>
            <w:r w:rsidR="00370FD4" w:rsidRPr="00340FA4">
              <w:rPr>
                <w:rFonts w:ascii="Times New Roman" w:hAnsi="Times New Roman" w:cs="Times New Roman"/>
              </w:rPr>
              <w:t>N</w:t>
            </w:r>
            <w:r w:rsidRPr="00340FA4">
              <w:rPr>
                <w:rFonts w:ascii="Times New Roman" w:hAnsi="Times New Roman" w:cs="Times New Roman"/>
              </w:rPr>
              <w:t>＜</w:t>
            </w:r>
            <w:r w:rsidR="004A0178" w:rsidRPr="00443AFE">
              <w:rPr>
                <w:rFonts w:ascii="Times New Roman" w:hAnsi="Times New Roman" w:cs="Times New Roman"/>
              </w:rPr>
              <w:t>180</w:t>
            </w:r>
            <w:r w:rsidR="004A0178" w:rsidRPr="00091F56">
              <w:rPr>
                <w:rFonts w:hint="eastAsia"/>
              </w:rPr>
              <w:t>日</w:t>
            </w:r>
          </w:p>
        </w:tc>
        <w:tc>
          <w:tcPr>
            <w:tcW w:w="1418" w:type="dxa"/>
            <w:vAlign w:val="center"/>
          </w:tcPr>
          <w:p w14:paraId="480947BB" w14:textId="77777777" w:rsidR="00541AC3" w:rsidRPr="00340FA4" w:rsidRDefault="00541AC3" w:rsidP="00E25AB6">
            <w:pPr>
              <w:spacing w:line="360" w:lineRule="auto"/>
              <w:jc w:val="center"/>
              <w:rPr>
                <w:rFonts w:ascii="Times New Roman" w:hAnsi="Times New Roman" w:cs="Times New Roman"/>
              </w:rPr>
            </w:pPr>
            <w:r w:rsidRPr="00340FA4">
              <w:rPr>
                <w:rFonts w:ascii="Times New Roman" w:hAnsi="Times New Roman" w:cs="Times New Roman"/>
              </w:rPr>
              <w:t>0.50%</w:t>
            </w:r>
          </w:p>
        </w:tc>
        <w:tc>
          <w:tcPr>
            <w:tcW w:w="2056" w:type="dxa"/>
            <w:vMerge/>
            <w:vAlign w:val="center"/>
          </w:tcPr>
          <w:p w14:paraId="2711A993" w14:textId="77777777" w:rsidR="00541AC3" w:rsidRPr="00340FA4" w:rsidRDefault="00541AC3" w:rsidP="00E25AB6">
            <w:pPr>
              <w:spacing w:line="360" w:lineRule="auto"/>
              <w:jc w:val="center"/>
              <w:rPr>
                <w:rFonts w:ascii="Times New Roman" w:hAnsi="Times New Roman" w:cs="Times New Roman"/>
                <w:szCs w:val="21"/>
              </w:rPr>
            </w:pPr>
          </w:p>
        </w:tc>
        <w:tc>
          <w:tcPr>
            <w:tcW w:w="759" w:type="dxa"/>
            <w:vMerge/>
            <w:vAlign w:val="center"/>
          </w:tcPr>
          <w:p w14:paraId="6BA341AB" w14:textId="77777777" w:rsidR="00541AC3" w:rsidRPr="00340FA4" w:rsidRDefault="00541AC3" w:rsidP="00E25AB6">
            <w:pPr>
              <w:spacing w:line="360" w:lineRule="auto"/>
              <w:jc w:val="center"/>
              <w:rPr>
                <w:rFonts w:ascii="Times New Roman" w:hAnsi="Times New Roman" w:cs="Times New Roman"/>
                <w:szCs w:val="21"/>
              </w:rPr>
            </w:pPr>
          </w:p>
        </w:tc>
      </w:tr>
      <w:tr w:rsidR="00541AC3" w:rsidRPr="00340FA4" w14:paraId="0DBF70C2" w14:textId="77777777" w:rsidTr="00E25AB6">
        <w:trPr>
          <w:jc w:val="center"/>
        </w:trPr>
        <w:tc>
          <w:tcPr>
            <w:tcW w:w="1692" w:type="dxa"/>
            <w:vMerge/>
            <w:vAlign w:val="center"/>
          </w:tcPr>
          <w:p w14:paraId="3B5D3E4C" w14:textId="77777777" w:rsidR="00541AC3" w:rsidRPr="00340FA4" w:rsidRDefault="00541AC3" w:rsidP="00E25AB6">
            <w:pPr>
              <w:spacing w:line="360" w:lineRule="auto"/>
              <w:jc w:val="center"/>
              <w:rPr>
                <w:rFonts w:ascii="Times New Roman" w:hAnsi="Times New Roman" w:cs="Times New Roman"/>
                <w:szCs w:val="21"/>
              </w:rPr>
            </w:pPr>
          </w:p>
        </w:tc>
        <w:tc>
          <w:tcPr>
            <w:tcW w:w="2648" w:type="dxa"/>
            <w:vAlign w:val="center"/>
          </w:tcPr>
          <w:p w14:paraId="032BCE64" w14:textId="1E866038" w:rsidR="00541AC3" w:rsidRPr="00340FA4" w:rsidRDefault="00541AC3" w:rsidP="00E25AB6">
            <w:pPr>
              <w:spacing w:line="360" w:lineRule="auto"/>
              <w:jc w:val="center"/>
              <w:rPr>
                <w:rFonts w:ascii="Times New Roman" w:hAnsi="Times New Roman" w:cs="Times New Roman"/>
              </w:rPr>
            </w:pPr>
            <w:r w:rsidRPr="00340FA4">
              <w:rPr>
                <w:rFonts w:ascii="Times New Roman" w:hAnsi="Times New Roman" w:cs="Times New Roman"/>
              </w:rPr>
              <w:t>N</w:t>
            </w:r>
            <w:r w:rsidR="00370FD4" w:rsidRPr="00340FA4">
              <w:rPr>
                <w:rFonts w:ascii="Times New Roman" w:hAnsi="Times New Roman" w:cs="Times New Roman"/>
              </w:rPr>
              <w:t>≥</w:t>
            </w:r>
            <w:r w:rsidR="004A0178" w:rsidRPr="009406B0">
              <w:rPr>
                <w:rFonts w:ascii="Times New Roman" w:hAnsi="Times New Roman" w:cs="Times New Roman"/>
              </w:rPr>
              <w:t>180</w:t>
            </w:r>
            <w:r w:rsidR="004A0178" w:rsidRPr="00091F56">
              <w:rPr>
                <w:rFonts w:hint="eastAsia"/>
              </w:rPr>
              <w:t>日</w:t>
            </w:r>
          </w:p>
        </w:tc>
        <w:tc>
          <w:tcPr>
            <w:tcW w:w="1418" w:type="dxa"/>
            <w:vAlign w:val="center"/>
          </w:tcPr>
          <w:p w14:paraId="42999191" w14:textId="7480A40E" w:rsidR="00541AC3" w:rsidRPr="00340FA4" w:rsidRDefault="00541AC3" w:rsidP="00E25AB6">
            <w:pPr>
              <w:spacing w:line="360" w:lineRule="auto"/>
              <w:jc w:val="center"/>
              <w:rPr>
                <w:rFonts w:ascii="Times New Roman" w:hAnsi="Times New Roman" w:cs="Times New Roman"/>
              </w:rPr>
            </w:pPr>
            <w:r w:rsidRPr="00340FA4">
              <w:rPr>
                <w:rFonts w:ascii="Times New Roman" w:hAnsi="Times New Roman" w:cs="Times New Roman"/>
              </w:rPr>
              <w:t>0</w:t>
            </w:r>
            <w:r w:rsidR="007C2D9D" w:rsidRPr="00340FA4">
              <w:rPr>
                <w:rFonts w:ascii="Times New Roman" w:hAnsi="Times New Roman" w:cs="Times New Roman"/>
              </w:rPr>
              <w:t>%</w:t>
            </w:r>
          </w:p>
        </w:tc>
        <w:tc>
          <w:tcPr>
            <w:tcW w:w="2056" w:type="dxa"/>
            <w:vAlign w:val="center"/>
          </w:tcPr>
          <w:p w14:paraId="18724D35" w14:textId="79AA9809" w:rsidR="00541AC3" w:rsidRPr="00340FA4" w:rsidRDefault="00541AC3" w:rsidP="00E25AB6">
            <w:pPr>
              <w:spacing w:line="360" w:lineRule="auto"/>
              <w:jc w:val="center"/>
              <w:rPr>
                <w:rFonts w:ascii="Times New Roman" w:hAnsi="Times New Roman" w:cs="Times New Roman"/>
                <w:szCs w:val="21"/>
              </w:rPr>
            </w:pPr>
            <w:r w:rsidRPr="00340FA4">
              <w:rPr>
                <w:rFonts w:ascii="Times New Roman" w:hAnsi="Times New Roman" w:cs="Times New Roman"/>
              </w:rPr>
              <w:t>N≥</w:t>
            </w:r>
            <w:r w:rsidR="00817A26" w:rsidRPr="00340FA4">
              <w:rPr>
                <w:rFonts w:ascii="Times New Roman" w:hAnsi="Times New Roman" w:cs="Times New Roman"/>
              </w:rPr>
              <w:t>30</w:t>
            </w:r>
            <w:r w:rsidRPr="00340FA4">
              <w:rPr>
                <w:rFonts w:ascii="Times New Roman" w:hAnsi="Times New Roman" w:cs="Times New Roman"/>
              </w:rPr>
              <w:t>日</w:t>
            </w:r>
          </w:p>
        </w:tc>
        <w:tc>
          <w:tcPr>
            <w:tcW w:w="759" w:type="dxa"/>
            <w:vAlign w:val="center"/>
          </w:tcPr>
          <w:p w14:paraId="7408B973" w14:textId="06229EE8" w:rsidR="00541AC3" w:rsidRPr="00340FA4" w:rsidRDefault="00541AC3" w:rsidP="00E25AB6">
            <w:pPr>
              <w:spacing w:line="360" w:lineRule="auto"/>
              <w:jc w:val="center"/>
              <w:rPr>
                <w:rFonts w:ascii="Times New Roman" w:hAnsi="Times New Roman" w:cs="Times New Roman"/>
                <w:szCs w:val="21"/>
              </w:rPr>
            </w:pPr>
            <w:r w:rsidRPr="00340FA4">
              <w:rPr>
                <w:rFonts w:ascii="Times New Roman" w:hAnsi="Times New Roman" w:cs="Times New Roman"/>
                <w:szCs w:val="21"/>
              </w:rPr>
              <w:t>0</w:t>
            </w:r>
            <w:r w:rsidR="007C2D9D" w:rsidRPr="00340FA4">
              <w:rPr>
                <w:rFonts w:ascii="Times New Roman" w:hAnsi="Times New Roman" w:cs="Times New Roman"/>
                <w:szCs w:val="21"/>
              </w:rPr>
              <w:t>%</w:t>
            </w:r>
          </w:p>
        </w:tc>
      </w:tr>
      <w:tr w:rsidR="00541AC3" w:rsidRPr="00340FA4" w14:paraId="71120282" w14:textId="77777777" w:rsidTr="00E25AB6">
        <w:trPr>
          <w:jc w:val="center"/>
        </w:trPr>
        <w:tc>
          <w:tcPr>
            <w:tcW w:w="1692" w:type="dxa"/>
            <w:vAlign w:val="center"/>
          </w:tcPr>
          <w:p w14:paraId="10EC071D" w14:textId="77777777" w:rsidR="00541AC3" w:rsidRDefault="00541AC3" w:rsidP="00E25AB6">
            <w:pPr>
              <w:jc w:val="center"/>
              <w:rPr>
                <w:rFonts w:ascii="Times New Roman" w:hAnsi="Times New Roman" w:cs="Times New Roman"/>
                <w:szCs w:val="21"/>
              </w:rPr>
            </w:pPr>
            <w:r w:rsidRPr="00340FA4">
              <w:rPr>
                <w:rFonts w:ascii="Times New Roman" w:hAnsi="Times New Roman" w:cs="Times New Roman"/>
                <w:szCs w:val="21"/>
              </w:rPr>
              <w:t>销售服务费率</w:t>
            </w:r>
          </w:p>
          <w:p w14:paraId="04557F3F" w14:textId="521864B4" w:rsidR="001F7A42" w:rsidRPr="00340FA4" w:rsidRDefault="001F7A42" w:rsidP="00E25AB6">
            <w:pPr>
              <w:jc w:val="center"/>
              <w:rPr>
                <w:rFonts w:ascii="Times New Roman" w:hAnsi="Times New Roman" w:cs="Times New Roman"/>
                <w:szCs w:val="21"/>
              </w:rPr>
            </w:pPr>
            <w:r>
              <w:rPr>
                <w:rFonts w:ascii="Times New Roman" w:hAnsi="Times New Roman" w:cs="Times New Roman" w:hint="eastAsia"/>
                <w:szCs w:val="21"/>
              </w:rPr>
              <w:t>（年费）</w:t>
            </w:r>
          </w:p>
        </w:tc>
        <w:tc>
          <w:tcPr>
            <w:tcW w:w="4066" w:type="dxa"/>
            <w:gridSpan w:val="2"/>
            <w:vAlign w:val="center"/>
          </w:tcPr>
          <w:p w14:paraId="5EFF5346" w14:textId="2ACCD98B" w:rsidR="00541AC3" w:rsidRPr="00340FA4" w:rsidRDefault="00541AC3" w:rsidP="00E25AB6">
            <w:pPr>
              <w:spacing w:line="360" w:lineRule="auto"/>
              <w:jc w:val="center"/>
              <w:rPr>
                <w:rFonts w:ascii="Times New Roman" w:hAnsi="Times New Roman" w:cs="Times New Roman"/>
              </w:rPr>
            </w:pPr>
            <w:r w:rsidRPr="00340FA4">
              <w:rPr>
                <w:rFonts w:ascii="Times New Roman" w:hAnsi="Times New Roman" w:cs="Times New Roman"/>
                <w:szCs w:val="21"/>
              </w:rPr>
              <w:t>0%</w:t>
            </w:r>
          </w:p>
        </w:tc>
        <w:tc>
          <w:tcPr>
            <w:tcW w:w="2815" w:type="dxa"/>
            <w:gridSpan w:val="2"/>
            <w:vAlign w:val="center"/>
          </w:tcPr>
          <w:p w14:paraId="042A97E6" w14:textId="787BF2CD" w:rsidR="00541AC3" w:rsidRPr="00340FA4" w:rsidRDefault="00541AC3" w:rsidP="00E25AB6">
            <w:pPr>
              <w:spacing w:line="360" w:lineRule="auto"/>
              <w:jc w:val="center"/>
              <w:rPr>
                <w:rFonts w:ascii="Times New Roman" w:hAnsi="Times New Roman" w:cs="Times New Roman"/>
                <w:szCs w:val="21"/>
              </w:rPr>
            </w:pPr>
            <w:r w:rsidRPr="00340FA4">
              <w:rPr>
                <w:rFonts w:ascii="Times New Roman" w:hAnsi="Times New Roman" w:cs="Times New Roman"/>
                <w:szCs w:val="21"/>
              </w:rPr>
              <w:t>0.60%</w:t>
            </w:r>
          </w:p>
        </w:tc>
      </w:tr>
      <w:tr w:rsidR="00541AC3" w:rsidRPr="00340FA4" w14:paraId="5DD5C018" w14:textId="77777777" w:rsidTr="00E25AB6">
        <w:trPr>
          <w:jc w:val="center"/>
        </w:trPr>
        <w:tc>
          <w:tcPr>
            <w:tcW w:w="1692" w:type="dxa"/>
            <w:vAlign w:val="center"/>
          </w:tcPr>
          <w:p w14:paraId="24260D67" w14:textId="77777777" w:rsidR="00E25AB6" w:rsidRDefault="00541AC3" w:rsidP="001E0D7F">
            <w:pPr>
              <w:jc w:val="center"/>
              <w:rPr>
                <w:rFonts w:ascii="Times New Roman" w:hAnsi="Times New Roman" w:cs="Times New Roman"/>
                <w:szCs w:val="21"/>
              </w:rPr>
            </w:pPr>
            <w:r w:rsidRPr="00340FA4">
              <w:rPr>
                <w:rFonts w:ascii="Times New Roman" w:hAnsi="Times New Roman" w:cs="Times New Roman"/>
                <w:szCs w:val="21"/>
              </w:rPr>
              <w:t>管理费率</w:t>
            </w:r>
          </w:p>
          <w:p w14:paraId="5AF718A8" w14:textId="62DCDFB7" w:rsidR="00541AC3" w:rsidRPr="00340FA4" w:rsidRDefault="001F7A42" w:rsidP="001E0D7F">
            <w:pPr>
              <w:jc w:val="center"/>
              <w:rPr>
                <w:rFonts w:ascii="Times New Roman" w:hAnsi="Times New Roman" w:cs="Times New Roman"/>
                <w:szCs w:val="21"/>
              </w:rPr>
            </w:pPr>
            <w:r>
              <w:rPr>
                <w:rFonts w:ascii="Times New Roman" w:hAnsi="Times New Roman" w:cs="Times New Roman" w:hint="eastAsia"/>
                <w:szCs w:val="21"/>
              </w:rPr>
              <w:t>（年费）</w:t>
            </w:r>
          </w:p>
        </w:tc>
        <w:tc>
          <w:tcPr>
            <w:tcW w:w="6881" w:type="dxa"/>
            <w:gridSpan w:val="4"/>
            <w:vAlign w:val="center"/>
          </w:tcPr>
          <w:p w14:paraId="5479C05E" w14:textId="5F862527" w:rsidR="00541AC3" w:rsidRPr="00340FA4" w:rsidRDefault="00541AC3" w:rsidP="00E25AB6">
            <w:pPr>
              <w:spacing w:line="360" w:lineRule="auto"/>
              <w:jc w:val="center"/>
              <w:rPr>
                <w:rFonts w:ascii="Times New Roman" w:hAnsi="Times New Roman" w:cs="Times New Roman"/>
              </w:rPr>
            </w:pPr>
            <w:r w:rsidRPr="00340FA4">
              <w:rPr>
                <w:rFonts w:ascii="Times New Roman" w:hAnsi="Times New Roman" w:cs="Times New Roman"/>
                <w:szCs w:val="21"/>
              </w:rPr>
              <w:t>1.50%</w:t>
            </w:r>
          </w:p>
        </w:tc>
      </w:tr>
      <w:tr w:rsidR="00541AC3" w:rsidRPr="00340FA4" w14:paraId="4B75AF23" w14:textId="77777777" w:rsidTr="00E25AB6">
        <w:trPr>
          <w:jc w:val="center"/>
        </w:trPr>
        <w:tc>
          <w:tcPr>
            <w:tcW w:w="1692" w:type="dxa"/>
            <w:vAlign w:val="center"/>
          </w:tcPr>
          <w:p w14:paraId="4E7F4B44" w14:textId="77777777" w:rsidR="00E25AB6" w:rsidRDefault="00541AC3" w:rsidP="001E0D7F">
            <w:pPr>
              <w:jc w:val="center"/>
              <w:rPr>
                <w:rFonts w:ascii="Times New Roman" w:hAnsi="Times New Roman" w:cs="Times New Roman"/>
                <w:szCs w:val="21"/>
              </w:rPr>
            </w:pPr>
            <w:r w:rsidRPr="00340FA4">
              <w:rPr>
                <w:rFonts w:ascii="Times New Roman" w:hAnsi="Times New Roman" w:cs="Times New Roman"/>
                <w:szCs w:val="21"/>
              </w:rPr>
              <w:t>托管费率</w:t>
            </w:r>
          </w:p>
          <w:p w14:paraId="6C3752C6" w14:textId="04775D1A" w:rsidR="00541AC3" w:rsidRPr="00340FA4" w:rsidRDefault="001F7A42" w:rsidP="001E0D7F">
            <w:pPr>
              <w:jc w:val="center"/>
              <w:rPr>
                <w:rFonts w:ascii="Times New Roman" w:hAnsi="Times New Roman" w:cs="Times New Roman"/>
                <w:szCs w:val="21"/>
              </w:rPr>
            </w:pPr>
            <w:r>
              <w:rPr>
                <w:rFonts w:ascii="Times New Roman" w:hAnsi="Times New Roman" w:cs="Times New Roman" w:hint="eastAsia"/>
                <w:szCs w:val="21"/>
              </w:rPr>
              <w:t>（年费）</w:t>
            </w:r>
          </w:p>
        </w:tc>
        <w:tc>
          <w:tcPr>
            <w:tcW w:w="6881" w:type="dxa"/>
            <w:gridSpan w:val="4"/>
            <w:vAlign w:val="center"/>
          </w:tcPr>
          <w:p w14:paraId="216F7203" w14:textId="12EB0FEE" w:rsidR="00541AC3" w:rsidRPr="00340FA4" w:rsidRDefault="00541AC3" w:rsidP="00E25AB6">
            <w:pPr>
              <w:spacing w:line="360" w:lineRule="auto"/>
              <w:jc w:val="center"/>
              <w:rPr>
                <w:rFonts w:ascii="Times New Roman" w:hAnsi="Times New Roman" w:cs="Times New Roman"/>
              </w:rPr>
            </w:pPr>
            <w:r w:rsidRPr="00340FA4">
              <w:rPr>
                <w:rFonts w:ascii="Times New Roman" w:hAnsi="Times New Roman" w:cs="Times New Roman"/>
                <w:szCs w:val="21"/>
              </w:rPr>
              <w:t>0.25%</w:t>
            </w:r>
          </w:p>
        </w:tc>
      </w:tr>
    </w:tbl>
    <w:p w14:paraId="7CCCA794" w14:textId="77777777" w:rsidR="00363367" w:rsidRPr="00340FA4" w:rsidRDefault="009F3B07" w:rsidP="00482B51">
      <w:pPr>
        <w:spacing w:beforeLines="50" w:before="156" w:line="360" w:lineRule="auto"/>
        <w:ind w:firstLineChars="200" w:firstLine="420"/>
        <w:rPr>
          <w:rFonts w:ascii="Times New Roman" w:hAnsi="Times New Roman" w:cs="Times New Roman"/>
        </w:rPr>
      </w:pPr>
      <w:r w:rsidRPr="00340FA4">
        <w:rPr>
          <w:rFonts w:ascii="Times New Roman" w:hAnsi="Times New Roman" w:cs="Times New Roman"/>
        </w:rPr>
        <w:t>4</w:t>
      </w:r>
      <w:r w:rsidR="00363367" w:rsidRPr="00340FA4">
        <w:rPr>
          <w:rFonts w:ascii="Times New Roman" w:hAnsi="Times New Roman" w:cs="Times New Roman"/>
        </w:rPr>
        <w:t>、</w:t>
      </w:r>
      <w:r w:rsidR="00C7162B" w:rsidRPr="00340FA4">
        <w:rPr>
          <w:rFonts w:ascii="Times New Roman" w:hAnsi="Times New Roman" w:cs="Times New Roman"/>
        </w:rPr>
        <w:t>基金</w:t>
      </w:r>
      <w:r w:rsidR="00A62396" w:rsidRPr="00340FA4">
        <w:rPr>
          <w:rFonts w:ascii="Times New Roman" w:hAnsi="Times New Roman" w:cs="Times New Roman"/>
        </w:rPr>
        <w:t>净值信息的计算与公告</w:t>
      </w:r>
    </w:p>
    <w:p w14:paraId="5245DF1C" w14:textId="77777777" w:rsidR="00AE7774" w:rsidRPr="00340FA4" w:rsidRDefault="00860204" w:rsidP="00AE7774">
      <w:pPr>
        <w:spacing w:line="360" w:lineRule="auto"/>
        <w:ind w:firstLineChars="200" w:firstLine="420"/>
        <w:rPr>
          <w:rFonts w:ascii="Times New Roman" w:hAnsi="Times New Roman" w:cs="Times New Roman"/>
        </w:rPr>
      </w:pPr>
      <w:r w:rsidRPr="00340FA4">
        <w:rPr>
          <w:rFonts w:ascii="Times New Roman" w:hAnsi="Times New Roman" w:cs="Times New Roman"/>
        </w:rPr>
        <w:t>由于基金费用的不同，</w:t>
      </w:r>
      <w:r w:rsidR="00A62396" w:rsidRPr="00340FA4">
        <w:rPr>
          <w:rFonts w:ascii="Times New Roman" w:hAnsi="Times New Roman" w:cs="Times New Roman"/>
        </w:rPr>
        <w:t>A</w:t>
      </w:r>
      <w:r w:rsidR="00A62396" w:rsidRPr="00340FA4">
        <w:rPr>
          <w:rFonts w:ascii="Times New Roman" w:hAnsi="Times New Roman" w:cs="Times New Roman"/>
        </w:rPr>
        <w:t>类、</w:t>
      </w:r>
      <w:r w:rsidR="00A62396" w:rsidRPr="00340FA4">
        <w:rPr>
          <w:rFonts w:ascii="Times New Roman" w:hAnsi="Times New Roman" w:cs="Times New Roman"/>
        </w:rPr>
        <w:t>C</w:t>
      </w:r>
      <w:r w:rsidR="00A62396" w:rsidRPr="00340FA4">
        <w:rPr>
          <w:rFonts w:ascii="Times New Roman" w:hAnsi="Times New Roman" w:cs="Times New Roman"/>
        </w:rPr>
        <w:t>类基金份额将分别计算</w:t>
      </w:r>
      <w:r w:rsidR="00934993" w:rsidRPr="00340FA4">
        <w:rPr>
          <w:rFonts w:ascii="Times New Roman" w:hAnsi="Times New Roman" w:cs="Times New Roman"/>
        </w:rPr>
        <w:t>各类基金份额的基金净值信息</w:t>
      </w:r>
      <w:r w:rsidR="00A62396" w:rsidRPr="00340FA4">
        <w:rPr>
          <w:rFonts w:ascii="Times New Roman" w:hAnsi="Times New Roman" w:cs="Times New Roman"/>
        </w:rPr>
        <w:t>。</w:t>
      </w:r>
    </w:p>
    <w:p w14:paraId="5D8D293C" w14:textId="77777777" w:rsidR="000247CF" w:rsidRPr="00340FA4" w:rsidRDefault="009F3B07" w:rsidP="009667B3">
      <w:pPr>
        <w:spacing w:line="360" w:lineRule="auto"/>
        <w:ind w:firstLineChars="200" w:firstLine="420"/>
        <w:rPr>
          <w:rFonts w:ascii="Times New Roman" w:hAnsi="Times New Roman" w:cs="Times New Roman"/>
        </w:rPr>
      </w:pPr>
      <w:r w:rsidRPr="00340FA4">
        <w:rPr>
          <w:rFonts w:ascii="Times New Roman" w:hAnsi="Times New Roman" w:cs="Times New Roman"/>
        </w:rPr>
        <w:t>5</w:t>
      </w:r>
      <w:r w:rsidR="000247CF" w:rsidRPr="00340FA4">
        <w:rPr>
          <w:rFonts w:ascii="Times New Roman" w:hAnsi="Times New Roman" w:cs="Times New Roman"/>
        </w:rPr>
        <w:t>、其他事项</w:t>
      </w:r>
    </w:p>
    <w:p w14:paraId="0B73CA80" w14:textId="0C9F371B" w:rsidR="000247CF" w:rsidRPr="00340FA4" w:rsidRDefault="000247CF" w:rsidP="009667B3">
      <w:pPr>
        <w:spacing w:line="360" w:lineRule="auto"/>
        <w:ind w:firstLineChars="200" w:firstLine="420"/>
        <w:rPr>
          <w:rFonts w:ascii="Times New Roman" w:hAnsi="Times New Roman" w:cs="Times New Roman"/>
        </w:rPr>
      </w:pPr>
      <w:r w:rsidRPr="00340FA4">
        <w:rPr>
          <w:rFonts w:ascii="Times New Roman" w:hAnsi="Times New Roman" w:cs="Times New Roman"/>
        </w:rPr>
        <w:t>（</w:t>
      </w:r>
      <w:r w:rsidRPr="00340FA4">
        <w:rPr>
          <w:rFonts w:ascii="Times New Roman" w:hAnsi="Times New Roman" w:cs="Times New Roman"/>
        </w:rPr>
        <w:t>1</w:t>
      </w:r>
      <w:r w:rsidRPr="00340FA4">
        <w:rPr>
          <w:rFonts w:ascii="Times New Roman" w:hAnsi="Times New Roman" w:cs="Times New Roman"/>
        </w:rPr>
        <w:t>）</w:t>
      </w:r>
      <w:r w:rsidR="009A4105" w:rsidRPr="00340FA4">
        <w:rPr>
          <w:rFonts w:ascii="Times New Roman" w:hAnsi="Times New Roman" w:cs="Times New Roman"/>
        </w:rPr>
        <w:t>本基金</w:t>
      </w:r>
      <w:r w:rsidR="006E32AD" w:rsidRPr="00340FA4">
        <w:rPr>
          <w:rFonts w:ascii="Times New Roman" w:hAnsi="Times New Roman" w:cs="Times New Roman"/>
        </w:rPr>
        <w:t>同一类别</w:t>
      </w:r>
      <w:r w:rsidR="003E77B2" w:rsidRPr="00340FA4">
        <w:rPr>
          <w:rFonts w:ascii="Times New Roman" w:hAnsi="Times New Roman" w:cs="Times New Roman"/>
        </w:rPr>
        <w:t>的每一</w:t>
      </w:r>
      <w:r w:rsidR="006E32AD" w:rsidRPr="00340FA4">
        <w:rPr>
          <w:rFonts w:ascii="Times New Roman" w:hAnsi="Times New Roman" w:cs="Times New Roman"/>
        </w:rPr>
        <w:t>基金份额享有同等权利</w:t>
      </w:r>
      <w:r w:rsidR="00274FE1" w:rsidRPr="00340FA4">
        <w:rPr>
          <w:rFonts w:ascii="Times New Roman" w:hAnsi="Times New Roman" w:cs="Times New Roman"/>
        </w:rPr>
        <w:t>；</w:t>
      </w:r>
    </w:p>
    <w:p w14:paraId="742C52F5" w14:textId="77777777" w:rsidR="009F3B07" w:rsidRPr="00340FA4" w:rsidRDefault="000247CF" w:rsidP="00482B51">
      <w:pPr>
        <w:spacing w:line="360" w:lineRule="auto"/>
        <w:ind w:firstLineChars="200" w:firstLine="420"/>
        <w:rPr>
          <w:rFonts w:ascii="Times New Roman" w:hAnsi="Times New Roman" w:cs="Times New Roman"/>
        </w:rPr>
      </w:pPr>
      <w:r w:rsidRPr="00340FA4">
        <w:rPr>
          <w:rFonts w:ascii="Times New Roman" w:hAnsi="Times New Roman" w:cs="Times New Roman"/>
        </w:rPr>
        <w:t>（</w:t>
      </w:r>
      <w:r w:rsidRPr="00340FA4">
        <w:rPr>
          <w:rFonts w:ascii="Times New Roman" w:hAnsi="Times New Roman" w:cs="Times New Roman"/>
        </w:rPr>
        <w:t>2</w:t>
      </w:r>
      <w:r w:rsidRPr="00340FA4">
        <w:rPr>
          <w:rFonts w:ascii="Times New Roman" w:hAnsi="Times New Roman" w:cs="Times New Roman"/>
        </w:rPr>
        <w:t>）</w:t>
      </w:r>
      <w:r w:rsidR="006E32AD" w:rsidRPr="00340FA4">
        <w:rPr>
          <w:rFonts w:ascii="Times New Roman" w:hAnsi="Times New Roman" w:cs="Times New Roman"/>
        </w:rPr>
        <w:t>凡</w:t>
      </w:r>
      <w:r w:rsidR="00274FE1" w:rsidRPr="00340FA4">
        <w:rPr>
          <w:rFonts w:ascii="Times New Roman" w:hAnsi="Times New Roman" w:cs="Times New Roman"/>
        </w:rPr>
        <w:t>《</w:t>
      </w:r>
      <w:r w:rsidR="006E32AD" w:rsidRPr="00340FA4">
        <w:rPr>
          <w:rFonts w:ascii="Times New Roman" w:hAnsi="Times New Roman" w:cs="Times New Roman"/>
        </w:rPr>
        <w:t>基金合同</w:t>
      </w:r>
      <w:r w:rsidR="00274FE1" w:rsidRPr="00340FA4">
        <w:rPr>
          <w:rFonts w:ascii="Times New Roman" w:hAnsi="Times New Roman" w:cs="Times New Roman"/>
        </w:rPr>
        <w:t>》</w:t>
      </w:r>
      <w:r w:rsidR="006E32AD" w:rsidRPr="00340FA4">
        <w:rPr>
          <w:rFonts w:ascii="Times New Roman" w:hAnsi="Times New Roman" w:cs="Times New Roman"/>
        </w:rPr>
        <w:t>及相关法律文书中对基金份额的提及，未做特别说明的，均适用于</w:t>
      </w:r>
      <w:r w:rsidR="006E32AD" w:rsidRPr="00340FA4">
        <w:rPr>
          <w:rFonts w:ascii="Times New Roman" w:hAnsi="Times New Roman" w:cs="Times New Roman"/>
        </w:rPr>
        <w:t>A</w:t>
      </w:r>
      <w:r w:rsidR="006E32AD" w:rsidRPr="00340FA4">
        <w:rPr>
          <w:rFonts w:ascii="Times New Roman" w:hAnsi="Times New Roman" w:cs="Times New Roman"/>
        </w:rPr>
        <w:t>类基金份额和</w:t>
      </w:r>
      <w:r w:rsidR="006E32AD" w:rsidRPr="00340FA4">
        <w:rPr>
          <w:rFonts w:ascii="Times New Roman" w:hAnsi="Times New Roman" w:cs="Times New Roman"/>
        </w:rPr>
        <w:t>C</w:t>
      </w:r>
      <w:r w:rsidR="006E32AD" w:rsidRPr="00340FA4">
        <w:rPr>
          <w:rFonts w:ascii="Times New Roman" w:hAnsi="Times New Roman" w:cs="Times New Roman"/>
        </w:rPr>
        <w:t>类基金份额</w:t>
      </w:r>
      <w:r w:rsidR="00EA1A97" w:rsidRPr="00340FA4">
        <w:rPr>
          <w:rFonts w:ascii="Times New Roman" w:hAnsi="Times New Roman" w:cs="Times New Roman"/>
        </w:rPr>
        <w:t>。</w:t>
      </w:r>
    </w:p>
    <w:p w14:paraId="637785A0" w14:textId="77777777" w:rsidR="00E94153" w:rsidRPr="00340FA4" w:rsidRDefault="00E94153" w:rsidP="00482B51">
      <w:pPr>
        <w:spacing w:beforeLines="100" w:before="312" w:afterLines="50" w:after="156" w:line="360" w:lineRule="auto"/>
        <w:ind w:firstLineChars="200" w:firstLine="420"/>
        <w:rPr>
          <w:rFonts w:ascii="Times New Roman" w:hAnsi="Times New Roman" w:cs="Times New Roman"/>
        </w:rPr>
      </w:pPr>
      <w:r w:rsidRPr="00340FA4">
        <w:rPr>
          <w:rFonts w:ascii="Times New Roman" w:hAnsi="Times New Roman" w:cs="Times New Roman"/>
        </w:rPr>
        <w:t>二、</w:t>
      </w:r>
      <w:r w:rsidR="003613F4" w:rsidRPr="00340FA4">
        <w:rPr>
          <w:rFonts w:ascii="Times New Roman" w:hAnsi="Times New Roman" w:cs="Times New Roman"/>
        </w:rPr>
        <w:t>本基金</w:t>
      </w:r>
      <w:r w:rsidR="003613F4" w:rsidRPr="00340FA4">
        <w:rPr>
          <w:rFonts w:ascii="Times New Roman" w:hAnsi="Times New Roman" w:cs="Times New Roman"/>
        </w:rPr>
        <w:t>C</w:t>
      </w:r>
      <w:r w:rsidR="003613F4" w:rsidRPr="00340FA4">
        <w:rPr>
          <w:rFonts w:ascii="Times New Roman" w:hAnsi="Times New Roman" w:cs="Times New Roman"/>
        </w:rPr>
        <w:t>类基金份额的销售机构</w:t>
      </w:r>
    </w:p>
    <w:p w14:paraId="7B4E3871" w14:textId="77777777" w:rsidR="003613F4" w:rsidRPr="00340FA4" w:rsidRDefault="003613F4" w:rsidP="0041597D">
      <w:pPr>
        <w:spacing w:line="360" w:lineRule="auto"/>
        <w:ind w:firstLineChars="200" w:firstLine="420"/>
        <w:rPr>
          <w:rFonts w:ascii="Times New Roman" w:hAnsi="Times New Roman" w:cs="Times New Roman"/>
        </w:rPr>
      </w:pPr>
      <w:r w:rsidRPr="00340FA4">
        <w:rPr>
          <w:rFonts w:ascii="Times New Roman" w:hAnsi="Times New Roman" w:cs="Times New Roman"/>
        </w:rPr>
        <w:t>1</w:t>
      </w:r>
      <w:r w:rsidRPr="00340FA4">
        <w:rPr>
          <w:rFonts w:ascii="Times New Roman" w:hAnsi="Times New Roman" w:cs="Times New Roman"/>
        </w:rPr>
        <w:t>、直销机构</w:t>
      </w:r>
    </w:p>
    <w:p w14:paraId="02D847C8" w14:textId="77777777" w:rsidR="003613F4" w:rsidRPr="00340FA4" w:rsidRDefault="003613F4" w:rsidP="003613F4">
      <w:pPr>
        <w:spacing w:line="360" w:lineRule="auto"/>
        <w:ind w:firstLineChars="200" w:firstLine="420"/>
        <w:rPr>
          <w:rFonts w:ascii="Times New Roman" w:hAnsi="Times New Roman" w:cs="Times New Roman"/>
        </w:rPr>
      </w:pPr>
      <w:r w:rsidRPr="00340FA4">
        <w:rPr>
          <w:rFonts w:ascii="Times New Roman" w:hAnsi="Times New Roman" w:cs="Times New Roman"/>
        </w:rPr>
        <w:t>（</w:t>
      </w:r>
      <w:r w:rsidRPr="00340FA4">
        <w:rPr>
          <w:rFonts w:ascii="Times New Roman" w:hAnsi="Times New Roman" w:cs="Times New Roman"/>
        </w:rPr>
        <w:t>1</w:t>
      </w:r>
      <w:r w:rsidRPr="00340FA4">
        <w:rPr>
          <w:rFonts w:ascii="Times New Roman" w:hAnsi="Times New Roman" w:cs="Times New Roman"/>
        </w:rPr>
        <w:t>）本公司的直销网点：直销中心</w:t>
      </w:r>
    </w:p>
    <w:p w14:paraId="3E467988" w14:textId="77777777" w:rsidR="003613F4" w:rsidRPr="00340FA4" w:rsidRDefault="003613F4" w:rsidP="003613F4">
      <w:pPr>
        <w:spacing w:line="360" w:lineRule="auto"/>
        <w:ind w:firstLineChars="200" w:firstLine="420"/>
        <w:rPr>
          <w:rFonts w:ascii="Times New Roman" w:hAnsi="Times New Roman" w:cs="Times New Roman"/>
        </w:rPr>
      </w:pPr>
      <w:r w:rsidRPr="00340FA4">
        <w:rPr>
          <w:rFonts w:ascii="Times New Roman" w:hAnsi="Times New Roman" w:cs="Times New Roman"/>
        </w:rPr>
        <w:t>地址：上海市浦东新区世纪大道</w:t>
      </w:r>
      <w:r w:rsidRPr="00340FA4">
        <w:rPr>
          <w:rFonts w:ascii="Times New Roman" w:hAnsi="Times New Roman" w:cs="Times New Roman"/>
        </w:rPr>
        <w:t>1528</w:t>
      </w:r>
      <w:r w:rsidRPr="00340FA4">
        <w:rPr>
          <w:rFonts w:ascii="Times New Roman" w:hAnsi="Times New Roman" w:cs="Times New Roman"/>
        </w:rPr>
        <w:t>号陆家嘴基金大厦</w:t>
      </w:r>
      <w:r w:rsidRPr="00340FA4">
        <w:rPr>
          <w:rFonts w:ascii="Times New Roman" w:hAnsi="Times New Roman" w:cs="Times New Roman"/>
        </w:rPr>
        <w:t>9</w:t>
      </w:r>
      <w:r w:rsidRPr="00340FA4">
        <w:rPr>
          <w:rFonts w:ascii="Times New Roman" w:hAnsi="Times New Roman" w:cs="Times New Roman"/>
        </w:rPr>
        <w:t>层</w:t>
      </w:r>
    </w:p>
    <w:p w14:paraId="30B120E3" w14:textId="77777777" w:rsidR="003613F4" w:rsidRPr="00340FA4" w:rsidRDefault="003613F4" w:rsidP="003613F4">
      <w:pPr>
        <w:spacing w:line="360" w:lineRule="auto"/>
        <w:ind w:firstLineChars="200" w:firstLine="420"/>
        <w:rPr>
          <w:rFonts w:ascii="Times New Roman" w:hAnsi="Times New Roman" w:cs="Times New Roman"/>
        </w:rPr>
      </w:pPr>
      <w:r w:rsidRPr="00340FA4">
        <w:rPr>
          <w:rFonts w:ascii="Times New Roman" w:hAnsi="Times New Roman" w:cs="Times New Roman"/>
        </w:rPr>
        <w:t>电话：（</w:t>
      </w:r>
      <w:r w:rsidRPr="00340FA4">
        <w:rPr>
          <w:rFonts w:ascii="Times New Roman" w:hAnsi="Times New Roman" w:cs="Times New Roman"/>
        </w:rPr>
        <w:t>021</w:t>
      </w:r>
      <w:r w:rsidRPr="00340FA4">
        <w:rPr>
          <w:rFonts w:ascii="Times New Roman" w:hAnsi="Times New Roman" w:cs="Times New Roman"/>
        </w:rPr>
        <w:t>）</w:t>
      </w:r>
      <w:r w:rsidRPr="00340FA4">
        <w:rPr>
          <w:rFonts w:ascii="Times New Roman" w:hAnsi="Times New Roman" w:cs="Times New Roman"/>
        </w:rPr>
        <w:t>60232799</w:t>
      </w:r>
    </w:p>
    <w:p w14:paraId="16478414" w14:textId="77777777" w:rsidR="003613F4" w:rsidRPr="00340FA4" w:rsidRDefault="003613F4" w:rsidP="003613F4">
      <w:pPr>
        <w:spacing w:line="360" w:lineRule="auto"/>
        <w:ind w:firstLineChars="200" w:firstLine="420"/>
        <w:rPr>
          <w:rFonts w:ascii="Times New Roman" w:hAnsi="Times New Roman" w:cs="Times New Roman"/>
        </w:rPr>
      </w:pPr>
      <w:r w:rsidRPr="00340FA4">
        <w:rPr>
          <w:rFonts w:ascii="Times New Roman" w:hAnsi="Times New Roman" w:cs="Times New Roman"/>
        </w:rPr>
        <w:t>传真：（</w:t>
      </w:r>
      <w:r w:rsidRPr="00340FA4">
        <w:rPr>
          <w:rFonts w:ascii="Times New Roman" w:hAnsi="Times New Roman" w:cs="Times New Roman"/>
        </w:rPr>
        <w:t>021</w:t>
      </w:r>
      <w:r w:rsidRPr="00340FA4">
        <w:rPr>
          <w:rFonts w:ascii="Times New Roman" w:hAnsi="Times New Roman" w:cs="Times New Roman"/>
        </w:rPr>
        <w:t>）</w:t>
      </w:r>
      <w:r w:rsidRPr="00340FA4">
        <w:rPr>
          <w:rFonts w:ascii="Times New Roman" w:hAnsi="Times New Roman" w:cs="Times New Roman"/>
        </w:rPr>
        <w:t>60232779</w:t>
      </w:r>
    </w:p>
    <w:p w14:paraId="50A29E0D" w14:textId="77777777" w:rsidR="003613F4" w:rsidRPr="00340FA4" w:rsidRDefault="003613F4" w:rsidP="003613F4">
      <w:pPr>
        <w:spacing w:line="360" w:lineRule="auto"/>
        <w:ind w:firstLineChars="200" w:firstLine="420"/>
        <w:rPr>
          <w:rFonts w:ascii="Times New Roman" w:hAnsi="Times New Roman" w:cs="Times New Roman"/>
        </w:rPr>
      </w:pPr>
      <w:r w:rsidRPr="00340FA4">
        <w:rPr>
          <w:rFonts w:ascii="Times New Roman" w:hAnsi="Times New Roman" w:cs="Times New Roman"/>
        </w:rPr>
        <w:t>客服电话：（</w:t>
      </w:r>
      <w:r w:rsidRPr="00340FA4">
        <w:rPr>
          <w:rFonts w:ascii="Times New Roman" w:hAnsi="Times New Roman" w:cs="Times New Roman"/>
        </w:rPr>
        <w:t>021</w:t>
      </w:r>
      <w:r w:rsidRPr="00340FA4">
        <w:rPr>
          <w:rFonts w:ascii="Times New Roman" w:hAnsi="Times New Roman" w:cs="Times New Roman"/>
        </w:rPr>
        <w:t>）</w:t>
      </w:r>
      <w:r w:rsidRPr="00340FA4">
        <w:rPr>
          <w:rFonts w:ascii="Times New Roman" w:hAnsi="Times New Roman" w:cs="Times New Roman"/>
        </w:rPr>
        <w:t>60231999</w:t>
      </w:r>
    </w:p>
    <w:p w14:paraId="099627B3" w14:textId="77777777" w:rsidR="003613F4" w:rsidRPr="00340FA4" w:rsidRDefault="003613F4" w:rsidP="003613F4">
      <w:pPr>
        <w:spacing w:line="360" w:lineRule="auto"/>
        <w:ind w:firstLineChars="200" w:firstLine="420"/>
        <w:rPr>
          <w:rFonts w:ascii="Times New Roman" w:hAnsi="Times New Roman" w:cs="Times New Roman"/>
        </w:rPr>
      </w:pPr>
      <w:r w:rsidRPr="00340FA4">
        <w:rPr>
          <w:rFonts w:ascii="Times New Roman" w:hAnsi="Times New Roman" w:cs="Times New Roman"/>
        </w:rPr>
        <w:lastRenderedPageBreak/>
        <w:t>联系人：敖玲</w:t>
      </w:r>
    </w:p>
    <w:p w14:paraId="607DC2BC" w14:textId="77777777" w:rsidR="003613F4" w:rsidRPr="00340FA4" w:rsidRDefault="003613F4" w:rsidP="003613F4">
      <w:pPr>
        <w:spacing w:line="360" w:lineRule="auto"/>
        <w:ind w:firstLineChars="200" w:firstLine="420"/>
        <w:rPr>
          <w:rFonts w:ascii="Times New Roman" w:hAnsi="Times New Roman" w:cs="Times New Roman"/>
        </w:rPr>
      </w:pPr>
      <w:r w:rsidRPr="00340FA4">
        <w:rPr>
          <w:rFonts w:ascii="Times New Roman" w:hAnsi="Times New Roman" w:cs="Times New Roman"/>
        </w:rPr>
        <w:t>网址：</w:t>
      </w:r>
      <w:r w:rsidRPr="00340FA4">
        <w:rPr>
          <w:rFonts w:ascii="Times New Roman" w:hAnsi="Times New Roman" w:cs="Times New Roman"/>
        </w:rPr>
        <w:t>http://www.boscam.com.cn</w:t>
      </w:r>
    </w:p>
    <w:p w14:paraId="53A495CA" w14:textId="77777777" w:rsidR="003613F4" w:rsidRPr="00340FA4" w:rsidRDefault="003613F4" w:rsidP="003613F4">
      <w:pPr>
        <w:spacing w:line="360" w:lineRule="auto"/>
        <w:ind w:firstLineChars="200" w:firstLine="420"/>
        <w:rPr>
          <w:rFonts w:ascii="Times New Roman" w:hAnsi="Times New Roman" w:cs="Times New Roman"/>
        </w:rPr>
      </w:pPr>
      <w:r w:rsidRPr="00340FA4">
        <w:rPr>
          <w:rFonts w:ascii="Times New Roman" w:hAnsi="Times New Roman" w:cs="Times New Roman"/>
        </w:rPr>
        <w:t>（</w:t>
      </w:r>
      <w:r w:rsidRPr="00340FA4">
        <w:rPr>
          <w:rFonts w:ascii="Times New Roman" w:hAnsi="Times New Roman" w:cs="Times New Roman"/>
        </w:rPr>
        <w:t>2</w:t>
      </w:r>
      <w:r w:rsidRPr="00340FA4">
        <w:rPr>
          <w:rFonts w:ascii="Times New Roman" w:hAnsi="Times New Roman" w:cs="Times New Roman"/>
        </w:rPr>
        <w:t>）本公司电子直销平台</w:t>
      </w:r>
    </w:p>
    <w:p w14:paraId="6C134B02" w14:textId="77777777" w:rsidR="003613F4" w:rsidRPr="00340FA4" w:rsidRDefault="003613F4" w:rsidP="003613F4">
      <w:pPr>
        <w:spacing w:line="360" w:lineRule="auto"/>
        <w:ind w:firstLineChars="200" w:firstLine="420"/>
        <w:rPr>
          <w:rFonts w:ascii="Times New Roman" w:hAnsi="Times New Roman" w:cs="Times New Roman"/>
        </w:rPr>
      </w:pPr>
      <w:r w:rsidRPr="00340FA4">
        <w:rPr>
          <w:rFonts w:ascii="宋体" w:eastAsia="宋体" w:hAnsi="宋体" w:cs="宋体" w:hint="eastAsia"/>
        </w:rPr>
        <w:t>①</w:t>
      </w:r>
      <w:r w:rsidRPr="00340FA4">
        <w:rPr>
          <w:rFonts w:ascii="Times New Roman" w:hAnsi="Times New Roman" w:cs="Times New Roman"/>
        </w:rPr>
        <w:t>上银基金网上直销平台</w:t>
      </w:r>
    </w:p>
    <w:p w14:paraId="3B3189C2" w14:textId="77777777" w:rsidR="003613F4" w:rsidRPr="00340FA4" w:rsidRDefault="003613F4" w:rsidP="003613F4">
      <w:pPr>
        <w:spacing w:line="360" w:lineRule="auto"/>
        <w:ind w:firstLineChars="200" w:firstLine="420"/>
        <w:rPr>
          <w:rFonts w:ascii="Times New Roman" w:hAnsi="Times New Roman" w:cs="Times New Roman"/>
        </w:rPr>
      </w:pPr>
      <w:r w:rsidRPr="00340FA4">
        <w:rPr>
          <w:rFonts w:ascii="Times New Roman" w:hAnsi="Times New Roman" w:cs="Times New Roman"/>
        </w:rPr>
        <w:t>网址：</w:t>
      </w:r>
      <w:r w:rsidRPr="00340FA4">
        <w:rPr>
          <w:rFonts w:ascii="Times New Roman" w:hAnsi="Times New Roman" w:cs="Times New Roman"/>
        </w:rPr>
        <w:t>https://trade.boscam.com.cn/etrading/</w:t>
      </w:r>
    </w:p>
    <w:p w14:paraId="767E9F08" w14:textId="77777777" w:rsidR="003613F4" w:rsidRPr="00340FA4" w:rsidRDefault="003613F4" w:rsidP="003613F4">
      <w:pPr>
        <w:spacing w:line="360" w:lineRule="auto"/>
        <w:ind w:firstLineChars="200" w:firstLine="420"/>
        <w:rPr>
          <w:rFonts w:ascii="Times New Roman" w:hAnsi="Times New Roman" w:cs="Times New Roman"/>
        </w:rPr>
      </w:pPr>
      <w:r w:rsidRPr="00340FA4">
        <w:rPr>
          <w:rFonts w:ascii="宋体" w:eastAsia="宋体" w:hAnsi="宋体" w:cs="宋体" w:hint="eastAsia"/>
        </w:rPr>
        <w:t>②</w:t>
      </w:r>
      <w:r w:rsidRPr="00340FA4">
        <w:rPr>
          <w:rFonts w:ascii="Times New Roman" w:hAnsi="Times New Roman" w:cs="Times New Roman"/>
        </w:rPr>
        <w:t>上银基金微信服务号</w:t>
      </w:r>
    </w:p>
    <w:p w14:paraId="72A7E1A6" w14:textId="151E1D35" w:rsidR="003613F4" w:rsidRPr="00340FA4" w:rsidRDefault="003613F4" w:rsidP="003613F4">
      <w:pPr>
        <w:spacing w:line="360" w:lineRule="auto"/>
        <w:ind w:firstLineChars="200" w:firstLine="420"/>
        <w:rPr>
          <w:rFonts w:ascii="Times New Roman" w:hAnsi="Times New Roman" w:cs="Times New Roman"/>
        </w:rPr>
      </w:pPr>
      <w:r w:rsidRPr="00340FA4">
        <w:rPr>
          <w:rFonts w:ascii="Times New Roman" w:hAnsi="Times New Roman" w:cs="Times New Roman"/>
        </w:rPr>
        <w:t>微信号：</w:t>
      </w:r>
      <w:r w:rsidR="003E77B2" w:rsidRPr="00340FA4">
        <w:rPr>
          <w:rFonts w:ascii="Times New Roman" w:hAnsi="Times New Roman" w:cs="Times New Roman"/>
        </w:rPr>
        <w:t>“</w:t>
      </w:r>
      <w:r w:rsidR="003E77B2" w:rsidRPr="00340FA4">
        <w:rPr>
          <w:rFonts w:ascii="Times New Roman" w:hAnsi="Times New Roman" w:cs="Times New Roman"/>
        </w:rPr>
        <w:t>上银基金</w:t>
      </w:r>
      <w:r w:rsidR="003E77B2" w:rsidRPr="00340FA4">
        <w:rPr>
          <w:rFonts w:ascii="Times New Roman" w:hAnsi="Times New Roman" w:cs="Times New Roman"/>
        </w:rPr>
        <w:t>”</w:t>
      </w:r>
      <w:r w:rsidR="003E77B2" w:rsidRPr="00340FA4">
        <w:rPr>
          <w:rFonts w:ascii="Times New Roman" w:hAnsi="Times New Roman" w:cs="Times New Roman"/>
        </w:rPr>
        <w:t>或</w:t>
      </w:r>
      <w:r w:rsidRPr="00340FA4">
        <w:rPr>
          <w:rFonts w:ascii="Times New Roman" w:hAnsi="Times New Roman" w:cs="Times New Roman"/>
        </w:rPr>
        <w:t>“</w:t>
      </w:r>
      <w:proofErr w:type="spellStart"/>
      <w:r w:rsidRPr="00340FA4">
        <w:rPr>
          <w:rFonts w:ascii="Times New Roman" w:hAnsi="Times New Roman" w:cs="Times New Roman"/>
        </w:rPr>
        <w:t>shangyinjijin</w:t>
      </w:r>
      <w:proofErr w:type="spellEnd"/>
      <w:r w:rsidRPr="00340FA4">
        <w:rPr>
          <w:rFonts w:ascii="Times New Roman" w:hAnsi="Times New Roman" w:cs="Times New Roman"/>
        </w:rPr>
        <w:t>”</w:t>
      </w:r>
    </w:p>
    <w:p w14:paraId="2D88A54D" w14:textId="77777777" w:rsidR="003613F4" w:rsidRPr="00340FA4" w:rsidRDefault="003613F4" w:rsidP="003613F4">
      <w:pPr>
        <w:spacing w:line="360" w:lineRule="auto"/>
        <w:ind w:firstLineChars="200" w:firstLine="420"/>
        <w:rPr>
          <w:rFonts w:ascii="Times New Roman" w:hAnsi="Times New Roman" w:cs="Times New Roman"/>
        </w:rPr>
      </w:pPr>
      <w:r w:rsidRPr="00340FA4">
        <w:rPr>
          <w:rFonts w:ascii="Times New Roman" w:hAnsi="Times New Roman" w:cs="Times New Roman"/>
        </w:rPr>
        <w:t>客服电话：（</w:t>
      </w:r>
      <w:r w:rsidRPr="00340FA4">
        <w:rPr>
          <w:rFonts w:ascii="Times New Roman" w:hAnsi="Times New Roman" w:cs="Times New Roman"/>
        </w:rPr>
        <w:t>021</w:t>
      </w:r>
      <w:r w:rsidRPr="00340FA4">
        <w:rPr>
          <w:rFonts w:ascii="Times New Roman" w:hAnsi="Times New Roman" w:cs="Times New Roman"/>
        </w:rPr>
        <w:t>）</w:t>
      </w:r>
      <w:r w:rsidRPr="00340FA4">
        <w:rPr>
          <w:rFonts w:ascii="Times New Roman" w:hAnsi="Times New Roman" w:cs="Times New Roman"/>
        </w:rPr>
        <w:t>60231999</w:t>
      </w:r>
    </w:p>
    <w:p w14:paraId="6E3A4885" w14:textId="77777777" w:rsidR="003613F4" w:rsidRPr="00340FA4" w:rsidRDefault="003613F4" w:rsidP="003613F4">
      <w:pPr>
        <w:spacing w:line="360" w:lineRule="auto"/>
        <w:ind w:firstLineChars="200" w:firstLine="420"/>
        <w:rPr>
          <w:rFonts w:ascii="Times New Roman" w:hAnsi="Times New Roman" w:cs="Times New Roman"/>
        </w:rPr>
      </w:pPr>
      <w:r w:rsidRPr="00340FA4">
        <w:rPr>
          <w:rFonts w:ascii="Times New Roman" w:hAnsi="Times New Roman" w:cs="Times New Roman"/>
        </w:rPr>
        <w:t>2</w:t>
      </w:r>
      <w:r w:rsidRPr="00340FA4">
        <w:rPr>
          <w:rFonts w:ascii="Times New Roman" w:hAnsi="Times New Roman" w:cs="Times New Roman"/>
        </w:rPr>
        <w:t>、其他销售机构</w:t>
      </w:r>
    </w:p>
    <w:p w14:paraId="4CFD1671" w14:textId="09B438B4" w:rsidR="00A6357E" w:rsidRPr="00340FA4" w:rsidRDefault="009A4105" w:rsidP="00A6357E">
      <w:pPr>
        <w:spacing w:line="360" w:lineRule="auto"/>
        <w:ind w:firstLineChars="200" w:firstLine="420"/>
        <w:rPr>
          <w:rFonts w:ascii="Times New Roman" w:hAnsi="Times New Roman" w:cs="Times New Roman"/>
        </w:rPr>
      </w:pPr>
      <w:r w:rsidRPr="00340FA4">
        <w:rPr>
          <w:rFonts w:ascii="Times New Roman" w:hAnsi="Times New Roman" w:cs="Times New Roman"/>
        </w:rPr>
        <w:t>暂</w:t>
      </w:r>
      <w:r w:rsidR="00A6357E" w:rsidRPr="00340FA4">
        <w:rPr>
          <w:rFonts w:ascii="Times New Roman" w:hAnsi="Times New Roman" w:cs="Times New Roman"/>
        </w:rPr>
        <w:t>无。</w:t>
      </w:r>
    </w:p>
    <w:p w14:paraId="2452DE45" w14:textId="47B1A742" w:rsidR="003613F4" w:rsidRPr="00340FA4" w:rsidRDefault="00A6357E" w:rsidP="00A6357E">
      <w:pPr>
        <w:spacing w:line="360" w:lineRule="auto"/>
        <w:ind w:firstLineChars="200" w:firstLine="420"/>
        <w:rPr>
          <w:rFonts w:ascii="Times New Roman" w:hAnsi="Times New Roman" w:cs="Times New Roman"/>
        </w:rPr>
      </w:pPr>
      <w:r w:rsidRPr="00340FA4">
        <w:rPr>
          <w:rFonts w:ascii="Times New Roman" w:hAnsi="Times New Roman" w:cs="Times New Roman"/>
        </w:rPr>
        <w:t>如有其他销售机构新增办理本基金</w:t>
      </w:r>
      <w:r w:rsidRPr="00340FA4">
        <w:rPr>
          <w:rFonts w:ascii="Times New Roman" w:hAnsi="Times New Roman" w:cs="Times New Roman"/>
        </w:rPr>
        <w:t>C</w:t>
      </w:r>
      <w:r w:rsidRPr="00340FA4">
        <w:rPr>
          <w:rFonts w:ascii="Times New Roman" w:hAnsi="Times New Roman" w:cs="Times New Roman"/>
        </w:rPr>
        <w:t>类份额的申购赎回等业务，请以本公司届时发布的相关业务公告</w:t>
      </w:r>
      <w:r w:rsidR="003E77B2" w:rsidRPr="00340FA4">
        <w:rPr>
          <w:rFonts w:ascii="Times New Roman" w:hAnsi="Times New Roman" w:cs="Times New Roman"/>
        </w:rPr>
        <w:t>或本公司网站公示</w:t>
      </w:r>
      <w:r w:rsidRPr="00340FA4">
        <w:rPr>
          <w:rFonts w:ascii="Times New Roman" w:hAnsi="Times New Roman" w:cs="Times New Roman"/>
        </w:rPr>
        <w:t>为准。</w:t>
      </w:r>
    </w:p>
    <w:p w14:paraId="1A25C227" w14:textId="56C8D6C3" w:rsidR="009F3B07" w:rsidRPr="00340FA4" w:rsidRDefault="00274FE1" w:rsidP="00482B51">
      <w:pPr>
        <w:spacing w:line="360" w:lineRule="auto"/>
        <w:ind w:firstLineChars="200" w:firstLine="420"/>
        <w:rPr>
          <w:rFonts w:ascii="Times New Roman" w:hAnsi="Times New Roman" w:cs="Times New Roman"/>
        </w:rPr>
      </w:pPr>
      <w:r w:rsidRPr="00340FA4">
        <w:rPr>
          <w:rFonts w:ascii="Times New Roman" w:hAnsi="Times New Roman" w:cs="Times New Roman"/>
        </w:rPr>
        <w:t>3</w:t>
      </w:r>
      <w:r w:rsidRPr="00340FA4">
        <w:rPr>
          <w:rFonts w:ascii="Times New Roman" w:hAnsi="Times New Roman" w:cs="Times New Roman"/>
        </w:rPr>
        <w:t>、本公司可</w:t>
      </w:r>
      <w:r w:rsidR="003E77B2" w:rsidRPr="00340FA4">
        <w:rPr>
          <w:rFonts w:ascii="Times New Roman" w:hAnsi="Times New Roman" w:cs="Times New Roman"/>
        </w:rPr>
        <w:t>在法律法规允许的范围内，</w:t>
      </w:r>
      <w:r w:rsidRPr="00340FA4">
        <w:rPr>
          <w:rFonts w:ascii="Times New Roman" w:hAnsi="Times New Roman" w:cs="Times New Roman"/>
        </w:rPr>
        <w:t>根据本基金实际运作情况</w:t>
      </w:r>
      <w:r w:rsidR="00232036" w:rsidRPr="00340FA4">
        <w:rPr>
          <w:rFonts w:ascii="Times New Roman" w:hAnsi="Times New Roman" w:cs="Times New Roman"/>
        </w:rPr>
        <w:t>对</w:t>
      </w:r>
      <w:r w:rsidRPr="00340FA4">
        <w:rPr>
          <w:rFonts w:ascii="Times New Roman" w:hAnsi="Times New Roman" w:cs="Times New Roman"/>
        </w:rPr>
        <w:t xml:space="preserve">C </w:t>
      </w:r>
      <w:r w:rsidRPr="00340FA4">
        <w:rPr>
          <w:rFonts w:ascii="Times New Roman" w:hAnsi="Times New Roman" w:cs="Times New Roman"/>
        </w:rPr>
        <w:t>类基金份额申购、赎回、转换</w:t>
      </w:r>
      <w:r w:rsidR="00347790">
        <w:rPr>
          <w:rFonts w:ascii="Times New Roman" w:hAnsi="Times New Roman" w:cs="Times New Roman" w:hint="eastAsia"/>
        </w:rPr>
        <w:t>、定期定额投资</w:t>
      </w:r>
      <w:r w:rsidRPr="00340FA4">
        <w:rPr>
          <w:rFonts w:ascii="Times New Roman" w:hAnsi="Times New Roman" w:cs="Times New Roman"/>
        </w:rPr>
        <w:t>等业务</w:t>
      </w:r>
      <w:r w:rsidR="00232036" w:rsidRPr="00340FA4">
        <w:rPr>
          <w:rFonts w:ascii="Times New Roman" w:hAnsi="Times New Roman" w:cs="Times New Roman"/>
        </w:rPr>
        <w:t>进行调整并按相关法律法规的规定进行披露</w:t>
      </w:r>
      <w:r w:rsidRPr="00340FA4">
        <w:rPr>
          <w:rFonts w:ascii="Times New Roman" w:hAnsi="Times New Roman" w:cs="Times New Roman"/>
        </w:rPr>
        <w:t>。</w:t>
      </w:r>
    </w:p>
    <w:p w14:paraId="359617C7" w14:textId="790634EF" w:rsidR="00297465" w:rsidRPr="00340FA4" w:rsidRDefault="00297465" w:rsidP="00482B51">
      <w:pPr>
        <w:spacing w:beforeLines="100" w:before="312" w:afterLines="50" w:after="156" w:line="360" w:lineRule="auto"/>
        <w:ind w:firstLineChars="200" w:firstLine="420"/>
        <w:rPr>
          <w:rFonts w:ascii="Times New Roman" w:hAnsi="Times New Roman" w:cs="Times New Roman"/>
        </w:rPr>
      </w:pPr>
      <w:r w:rsidRPr="00340FA4">
        <w:rPr>
          <w:rFonts w:ascii="Times New Roman" w:hAnsi="Times New Roman" w:cs="Times New Roman"/>
        </w:rPr>
        <w:t>三、</w:t>
      </w:r>
      <w:r w:rsidR="00541AC3" w:rsidRPr="00340FA4">
        <w:rPr>
          <w:rFonts w:ascii="Times New Roman" w:hAnsi="Times New Roman" w:cs="Times New Roman"/>
        </w:rPr>
        <w:t>基金合同</w:t>
      </w:r>
      <w:r w:rsidR="007C2D9D" w:rsidRPr="00340FA4">
        <w:rPr>
          <w:rFonts w:ascii="Times New Roman" w:hAnsi="Times New Roman" w:cs="Times New Roman"/>
        </w:rPr>
        <w:t>、托管协议</w:t>
      </w:r>
      <w:r w:rsidR="00541AC3" w:rsidRPr="00340FA4">
        <w:rPr>
          <w:rFonts w:ascii="Times New Roman" w:hAnsi="Times New Roman" w:cs="Times New Roman"/>
        </w:rPr>
        <w:t>的修订</w:t>
      </w:r>
    </w:p>
    <w:p w14:paraId="5A1AFD51" w14:textId="7A4E88E4" w:rsidR="00F00AE7" w:rsidRPr="00340FA4" w:rsidRDefault="00541AC3" w:rsidP="00DC053B">
      <w:pPr>
        <w:spacing w:line="360" w:lineRule="auto"/>
        <w:ind w:firstLineChars="200" w:firstLine="420"/>
        <w:rPr>
          <w:rFonts w:ascii="Times New Roman" w:hAnsi="Times New Roman" w:cs="Times New Roman"/>
        </w:rPr>
      </w:pPr>
      <w:r w:rsidRPr="00340FA4">
        <w:rPr>
          <w:rFonts w:ascii="Times New Roman" w:hAnsi="Times New Roman" w:cs="Times New Roman"/>
        </w:rPr>
        <w:t>为确保本基金增加</w:t>
      </w:r>
      <w:r w:rsidR="00BE00D9" w:rsidRPr="00340FA4">
        <w:rPr>
          <w:rFonts w:ascii="Times New Roman" w:hAnsi="Times New Roman" w:cs="Times New Roman"/>
        </w:rPr>
        <w:t>C</w:t>
      </w:r>
      <w:r w:rsidR="00BE00D9" w:rsidRPr="00340FA4">
        <w:rPr>
          <w:rFonts w:ascii="Times New Roman" w:hAnsi="Times New Roman" w:cs="Times New Roman"/>
        </w:rPr>
        <w:t>类</w:t>
      </w:r>
      <w:r w:rsidRPr="00340FA4">
        <w:rPr>
          <w:rFonts w:ascii="Times New Roman" w:hAnsi="Times New Roman" w:cs="Times New Roman"/>
        </w:rPr>
        <w:t>份额相关条款符合法律</w:t>
      </w:r>
      <w:r w:rsidR="003E77B2" w:rsidRPr="00340FA4">
        <w:rPr>
          <w:rFonts w:ascii="Times New Roman" w:hAnsi="Times New Roman" w:cs="Times New Roman"/>
        </w:rPr>
        <w:t>、</w:t>
      </w:r>
      <w:r w:rsidRPr="00340FA4">
        <w:rPr>
          <w:rFonts w:ascii="Times New Roman" w:hAnsi="Times New Roman" w:cs="Times New Roman"/>
        </w:rPr>
        <w:t>法规的</w:t>
      </w:r>
      <w:r w:rsidR="003E77B2" w:rsidRPr="00340FA4">
        <w:rPr>
          <w:rFonts w:ascii="Times New Roman" w:hAnsi="Times New Roman" w:cs="Times New Roman"/>
        </w:rPr>
        <w:t>规</w:t>
      </w:r>
      <w:r w:rsidRPr="00340FA4">
        <w:rPr>
          <w:rFonts w:ascii="Times New Roman" w:hAnsi="Times New Roman" w:cs="Times New Roman"/>
        </w:rPr>
        <w:t>定，本</w:t>
      </w:r>
      <w:r w:rsidR="003E77B2" w:rsidRPr="00340FA4">
        <w:rPr>
          <w:rFonts w:ascii="Times New Roman" w:hAnsi="Times New Roman" w:cs="Times New Roman"/>
        </w:rPr>
        <w:t>公司</w:t>
      </w:r>
      <w:r w:rsidRPr="00340FA4">
        <w:rPr>
          <w:rFonts w:ascii="Times New Roman" w:hAnsi="Times New Roman" w:cs="Times New Roman"/>
        </w:rPr>
        <w:t>就</w:t>
      </w:r>
      <w:r w:rsidR="00BE00D9" w:rsidRPr="00340FA4">
        <w:rPr>
          <w:rFonts w:ascii="Times New Roman" w:hAnsi="Times New Roman" w:cs="Times New Roman"/>
        </w:rPr>
        <w:t>《</w:t>
      </w:r>
      <w:r w:rsidR="00F00AE7" w:rsidRPr="00340FA4">
        <w:rPr>
          <w:rFonts w:ascii="Times New Roman" w:hAnsi="Times New Roman" w:cs="Times New Roman"/>
        </w:rPr>
        <w:t>基金</w:t>
      </w:r>
      <w:r w:rsidRPr="00340FA4">
        <w:rPr>
          <w:rFonts w:ascii="Times New Roman" w:hAnsi="Times New Roman" w:cs="Times New Roman"/>
        </w:rPr>
        <w:t>合同</w:t>
      </w:r>
      <w:r w:rsidR="00BE00D9" w:rsidRPr="00340FA4">
        <w:rPr>
          <w:rFonts w:ascii="Times New Roman" w:hAnsi="Times New Roman" w:cs="Times New Roman"/>
        </w:rPr>
        <w:t>》</w:t>
      </w:r>
      <w:r w:rsidR="003E77B2" w:rsidRPr="00340FA4">
        <w:rPr>
          <w:rFonts w:ascii="Times New Roman" w:hAnsi="Times New Roman" w:cs="Times New Roman"/>
        </w:rPr>
        <w:t>、《托管协议》</w:t>
      </w:r>
      <w:r w:rsidR="00BE00D9" w:rsidRPr="00340FA4">
        <w:rPr>
          <w:rFonts w:ascii="Times New Roman" w:hAnsi="Times New Roman" w:cs="Times New Roman"/>
        </w:rPr>
        <w:t>的</w:t>
      </w:r>
      <w:r w:rsidRPr="00340FA4">
        <w:rPr>
          <w:rFonts w:ascii="Times New Roman" w:hAnsi="Times New Roman" w:cs="Times New Roman"/>
        </w:rPr>
        <w:t>相关内容进行了修订</w:t>
      </w:r>
      <w:r w:rsidR="00F00AE7" w:rsidRPr="00340FA4">
        <w:rPr>
          <w:rFonts w:ascii="Times New Roman" w:hAnsi="Times New Roman" w:cs="Times New Roman"/>
        </w:rPr>
        <w:t>，</w:t>
      </w:r>
      <w:r w:rsidRPr="00340FA4">
        <w:rPr>
          <w:rFonts w:ascii="Times New Roman" w:hAnsi="Times New Roman" w:cs="Times New Roman"/>
        </w:rPr>
        <w:t>并</w:t>
      </w:r>
      <w:r w:rsidR="0028039E" w:rsidRPr="00340FA4">
        <w:rPr>
          <w:rFonts w:ascii="Times New Roman" w:hAnsi="Times New Roman" w:cs="Times New Roman"/>
        </w:rPr>
        <w:t>根据现行有效的法律法规</w:t>
      </w:r>
      <w:r w:rsidRPr="00340FA4">
        <w:rPr>
          <w:rFonts w:ascii="Times New Roman" w:hAnsi="Times New Roman" w:cs="Times New Roman"/>
        </w:rPr>
        <w:t>完善了相关表述</w:t>
      </w:r>
      <w:r w:rsidR="00F00AE7" w:rsidRPr="00340FA4">
        <w:rPr>
          <w:rFonts w:ascii="Times New Roman" w:hAnsi="Times New Roman" w:cs="Times New Roman"/>
        </w:rPr>
        <w:t>。</w:t>
      </w:r>
      <w:r w:rsidRPr="00340FA4">
        <w:rPr>
          <w:rFonts w:ascii="Times New Roman" w:hAnsi="Times New Roman" w:cs="Times New Roman"/>
        </w:rPr>
        <w:t>本次修改对基金份额持有人利益无实质性不利影响，</w:t>
      </w:r>
      <w:r w:rsidR="009A4105" w:rsidRPr="00340FA4">
        <w:rPr>
          <w:rFonts w:ascii="Times New Roman" w:hAnsi="Times New Roman" w:cs="Times New Roman"/>
        </w:rPr>
        <w:t>属于《基金合同》约定的</w:t>
      </w:r>
      <w:r w:rsidR="009A4105" w:rsidRPr="00340FA4">
        <w:rPr>
          <w:rFonts w:ascii="Times New Roman" w:hAnsi="Times New Roman" w:cs="Times New Roman"/>
          <w:bCs/>
        </w:rPr>
        <w:t>不需召开基金份额持有人大会的情形，</w:t>
      </w:r>
      <w:r w:rsidRPr="00340FA4">
        <w:rPr>
          <w:rFonts w:ascii="Times New Roman" w:hAnsi="Times New Roman" w:cs="Times New Roman"/>
        </w:rPr>
        <w:t>并已履行了规定的程序，符合相关法律法规及基金合同的规定。</w:t>
      </w:r>
    </w:p>
    <w:p w14:paraId="5874E5F7" w14:textId="6C47DF79" w:rsidR="009F3B07" w:rsidRPr="00340FA4" w:rsidRDefault="00297465" w:rsidP="00482B51">
      <w:pPr>
        <w:spacing w:line="360" w:lineRule="auto"/>
        <w:ind w:firstLineChars="200" w:firstLine="420"/>
        <w:rPr>
          <w:rFonts w:ascii="Times New Roman" w:hAnsi="Times New Roman" w:cs="Times New Roman"/>
        </w:rPr>
      </w:pPr>
      <w:r w:rsidRPr="00340FA4">
        <w:rPr>
          <w:rFonts w:ascii="Times New Roman" w:hAnsi="Times New Roman" w:cs="Times New Roman"/>
        </w:rPr>
        <w:t>《基金合同》</w:t>
      </w:r>
      <w:r w:rsidR="009A4105" w:rsidRPr="00340FA4">
        <w:rPr>
          <w:rFonts w:ascii="Times New Roman" w:hAnsi="Times New Roman" w:cs="Times New Roman"/>
        </w:rPr>
        <w:t>、《托管协议》</w:t>
      </w:r>
      <w:r w:rsidRPr="00340FA4">
        <w:rPr>
          <w:rFonts w:ascii="Times New Roman" w:hAnsi="Times New Roman" w:cs="Times New Roman"/>
        </w:rPr>
        <w:t>的修改详见附件《</w:t>
      </w:r>
      <w:r w:rsidR="00126118" w:rsidRPr="00340FA4">
        <w:rPr>
          <w:rFonts w:ascii="Times New Roman" w:hAnsi="Times New Roman" w:cs="Times New Roman"/>
        </w:rPr>
        <w:t>上银</w:t>
      </w:r>
      <w:r w:rsidR="00FF01CC">
        <w:rPr>
          <w:rFonts w:ascii="Times New Roman" w:hAnsi="Times New Roman" w:cs="Times New Roman"/>
        </w:rPr>
        <w:t>内需增长股票</w:t>
      </w:r>
      <w:r w:rsidR="00126118" w:rsidRPr="00340FA4">
        <w:rPr>
          <w:rFonts w:ascii="Times New Roman" w:hAnsi="Times New Roman" w:cs="Times New Roman"/>
        </w:rPr>
        <w:t>型证券投资基金</w:t>
      </w:r>
      <w:r w:rsidRPr="00340FA4">
        <w:rPr>
          <w:rFonts w:ascii="Times New Roman" w:hAnsi="Times New Roman" w:cs="Times New Roman"/>
        </w:rPr>
        <w:t>基金合同</w:t>
      </w:r>
      <w:r w:rsidR="009A4105" w:rsidRPr="00340FA4">
        <w:rPr>
          <w:rFonts w:ascii="Times New Roman" w:hAnsi="Times New Roman" w:cs="Times New Roman"/>
        </w:rPr>
        <w:t>、托管协议</w:t>
      </w:r>
      <w:r w:rsidRPr="00340FA4">
        <w:rPr>
          <w:rFonts w:ascii="Times New Roman" w:hAnsi="Times New Roman" w:cs="Times New Roman"/>
        </w:rPr>
        <w:t>修改前后对照表》。</w:t>
      </w:r>
      <w:r w:rsidR="001F7A42">
        <w:rPr>
          <w:rFonts w:ascii="Times New Roman" w:hAnsi="Times New Roman" w:cs="Times New Roman" w:hint="eastAsia"/>
        </w:rPr>
        <w:t>本公</w:t>
      </w:r>
      <w:r w:rsidR="00DC053B" w:rsidRPr="00340FA4">
        <w:rPr>
          <w:rFonts w:ascii="Times New Roman" w:hAnsi="Times New Roman" w:cs="Times New Roman"/>
        </w:rPr>
        <w:t>司将在</w:t>
      </w:r>
      <w:r w:rsidR="002826E2" w:rsidRPr="00340FA4">
        <w:rPr>
          <w:rFonts w:ascii="Times New Roman" w:hAnsi="Times New Roman" w:cs="Times New Roman"/>
        </w:rPr>
        <w:t>招募说明书（更新）及基金产品资料概要（更新）</w:t>
      </w:r>
      <w:r w:rsidR="00DC053B" w:rsidRPr="00340FA4">
        <w:rPr>
          <w:rFonts w:ascii="Times New Roman" w:hAnsi="Times New Roman" w:cs="Times New Roman"/>
        </w:rPr>
        <w:t>中</w:t>
      </w:r>
      <w:r w:rsidR="002826E2" w:rsidRPr="00340FA4">
        <w:rPr>
          <w:rFonts w:ascii="Times New Roman" w:hAnsi="Times New Roman" w:cs="Times New Roman"/>
        </w:rPr>
        <w:t>就上述相关内容</w:t>
      </w:r>
      <w:r w:rsidR="00DC053B" w:rsidRPr="00340FA4">
        <w:rPr>
          <w:rFonts w:ascii="Times New Roman" w:hAnsi="Times New Roman" w:cs="Times New Roman"/>
        </w:rPr>
        <w:t>作相应修改。</w:t>
      </w:r>
    </w:p>
    <w:p w14:paraId="17A710E5" w14:textId="77777777" w:rsidR="00E94153" w:rsidRPr="00340FA4" w:rsidRDefault="00DC053B" w:rsidP="00482B51">
      <w:pPr>
        <w:spacing w:beforeLines="100" w:before="312" w:afterLines="50" w:after="156" w:line="360" w:lineRule="auto"/>
        <w:ind w:firstLineChars="200" w:firstLine="420"/>
        <w:rPr>
          <w:rFonts w:ascii="Times New Roman" w:hAnsi="Times New Roman" w:cs="Times New Roman"/>
        </w:rPr>
      </w:pPr>
      <w:r w:rsidRPr="00340FA4">
        <w:rPr>
          <w:rFonts w:ascii="Times New Roman" w:hAnsi="Times New Roman" w:cs="Times New Roman"/>
        </w:rPr>
        <w:t>四</w:t>
      </w:r>
      <w:r w:rsidR="00E94153" w:rsidRPr="00340FA4">
        <w:rPr>
          <w:rFonts w:ascii="Times New Roman" w:hAnsi="Times New Roman" w:cs="Times New Roman"/>
        </w:rPr>
        <w:t>、重要提示</w:t>
      </w:r>
    </w:p>
    <w:p w14:paraId="7F3FE4B3" w14:textId="577E43F4" w:rsidR="00E94153" w:rsidRPr="00340FA4" w:rsidRDefault="00E94153">
      <w:pPr>
        <w:spacing w:line="360" w:lineRule="auto"/>
        <w:ind w:firstLineChars="200" w:firstLine="420"/>
        <w:rPr>
          <w:rFonts w:ascii="Times New Roman" w:hAnsi="Times New Roman" w:cs="Times New Roman"/>
        </w:rPr>
      </w:pPr>
      <w:r w:rsidRPr="00340FA4">
        <w:rPr>
          <w:rFonts w:ascii="Times New Roman" w:hAnsi="Times New Roman" w:cs="Times New Roman"/>
        </w:rPr>
        <w:t>1</w:t>
      </w:r>
      <w:r w:rsidRPr="00340FA4">
        <w:rPr>
          <w:rFonts w:ascii="Times New Roman" w:hAnsi="Times New Roman" w:cs="Times New Roman"/>
        </w:rPr>
        <w:t>、</w:t>
      </w:r>
      <w:r w:rsidR="002826E2" w:rsidRPr="00340FA4">
        <w:rPr>
          <w:rFonts w:ascii="Times New Roman" w:hAnsi="Times New Roman" w:cs="Times New Roman"/>
        </w:rPr>
        <w:t>本次公告仅对本基金增加</w:t>
      </w:r>
      <w:r w:rsidR="002826E2" w:rsidRPr="00340FA4">
        <w:rPr>
          <w:rFonts w:ascii="Times New Roman" w:hAnsi="Times New Roman" w:cs="Times New Roman"/>
        </w:rPr>
        <w:t>C</w:t>
      </w:r>
      <w:r w:rsidR="002826E2" w:rsidRPr="00340FA4">
        <w:rPr>
          <w:rFonts w:ascii="Times New Roman" w:hAnsi="Times New Roman" w:cs="Times New Roman"/>
        </w:rPr>
        <w:t>类基金份额并修改基金合同的有关事项予以说明。投资者欲了解本基金的详细情况，请仔</w:t>
      </w:r>
      <w:r w:rsidR="00B14EFF">
        <w:rPr>
          <w:rFonts w:ascii="Times New Roman" w:hAnsi="Times New Roman" w:cs="Times New Roman"/>
        </w:rPr>
        <w:t>细</w:t>
      </w:r>
      <w:r w:rsidR="002826E2" w:rsidRPr="00340FA4">
        <w:rPr>
          <w:rFonts w:ascii="Times New Roman" w:hAnsi="Times New Roman" w:cs="Times New Roman"/>
        </w:rPr>
        <w:t>阅读本基金登载于中国证监会基金电子披露网站（</w:t>
      </w:r>
      <w:r w:rsidR="002826E2" w:rsidRPr="00340FA4">
        <w:rPr>
          <w:rFonts w:ascii="Times New Roman" w:hAnsi="Times New Roman" w:cs="Times New Roman"/>
        </w:rPr>
        <w:t>http://eid.csrc.gov.cn/fund</w:t>
      </w:r>
      <w:r w:rsidR="002826E2" w:rsidRPr="00340FA4">
        <w:rPr>
          <w:rFonts w:ascii="Times New Roman" w:hAnsi="Times New Roman" w:cs="Times New Roman"/>
        </w:rPr>
        <w:t>）和本公司网站（</w:t>
      </w:r>
      <w:r w:rsidR="002826E2" w:rsidRPr="00340FA4">
        <w:rPr>
          <w:rFonts w:ascii="Times New Roman" w:hAnsi="Times New Roman" w:cs="Times New Roman"/>
        </w:rPr>
        <w:t>www.boscam.com.cn</w:t>
      </w:r>
      <w:r w:rsidR="002826E2" w:rsidRPr="00340FA4">
        <w:rPr>
          <w:rFonts w:ascii="Times New Roman" w:hAnsi="Times New Roman" w:cs="Times New Roman"/>
        </w:rPr>
        <w:t>）</w:t>
      </w:r>
      <w:r w:rsidRPr="00340FA4">
        <w:rPr>
          <w:rFonts w:ascii="Times New Roman" w:hAnsi="Times New Roman" w:cs="Times New Roman"/>
        </w:rPr>
        <w:t>的</w:t>
      </w:r>
      <w:r w:rsidR="00BE00D9" w:rsidRPr="00340FA4">
        <w:rPr>
          <w:rFonts w:ascii="Times New Roman" w:hAnsi="Times New Roman" w:cs="Times New Roman"/>
        </w:rPr>
        <w:t>《</w:t>
      </w:r>
      <w:r w:rsidRPr="00340FA4">
        <w:rPr>
          <w:rFonts w:ascii="Times New Roman" w:hAnsi="Times New Roman" w:cs="Times New Roman"/>
        </w:rPr>
        <w:t>基金合同</w:t>
      </w:r>
      <w:r w:rsidR="00BE00D9" w:rsidRPr="00340FA4">
        <w:rPr>
          <w:rFonts w:ascii="Times New Roman" w:hAnsi="Times New Roman" w:cs="Times New Roman"/>
        </w:rPr>
        <w:t>》</w:t>
      </w:r>
      <w:r w:rsidRPr="00340FA4">
        <w:rPr>
          <w:rFonts w:ascii="Times New Roman" w:hAnsi="Times New Roman" w:cs="Times New Roman"/>
        </w:rPr>
        <w:t>、</w:t>
      </w:r>
      <w:r w:rsidR="009A4105" w:rsidRPr="00340FA4">
        <w:rPr>
          <w:rFonts w:ascii="Times New Roman" w:hAnsi="Times New Roman" w:cs="Times New Roman"/>
        </w:rPr>
        <w:t>《</w:t>
      </w:r>
      <w:r w:rsidR="003B3EFD" w:rsidRPr="00340FA4">
        <w:rPr>
          <w:rFonts w:ascii="Times New Roman" w:hAnsi="Times New Roman" w:cs="Times New Roman"/>
        </w:rPr>
        <w:t>托管协议</w:t>
      </w:r>
      <w:r w:rsidR="009A4105" w:rsidRPr="00340FA4">
        <w:rPr>
          <w:rFonts w:ascii="Times New Roman" w:hAnsi="Times New Roman" w:cs="Times New Roman"/>
        </w:rPr>
        <w:t>》</w:t>
      </w:r>
      <w:r w:rsidR="003B3EFD" w:rsidRPr="00340FA4">
        <w:rPr>
          <w:rFonts w:ascii="Times New Roman" w:hAnsi="Times New Roman" w:cs="Times New Roman"/>
        </w:rPr>
        <w:t>、</w:t>
      </w:r>
      <w:r w:rsidRPr="00340FA4">
        <w:rPr>
          <w:rFonts w:ascii="Times New Roman" w:hAnsi="Times New Roman" w:cs="Times New Roman"/>
        </w:rPr>
        <w:t>招募说明书</w:t>
      </w:r>
      <w:r w:rsidR="003B3EFD" w:rsidRPr="00340FA4">
        <w:rPr>
          <w:rFonts w:ascii="Times New Roman" w:hAnsi="Times New Roman" w:cs="Times New Roman"/>
        </w:rPr>
        <w:t>（更新）</w:t>
      </w:r>
      <w:r w:rsidR="002826E2" w:rsidRPr="00340FA4">
        <w:rPr>
          <w:rFonts w:ascii="Times New Roman" w:hAnsi="Times New Roman" w:cs="Times New Roman"/>
        </w:rPr>
        <w:t>、</w:t>
      </w:r>
      <w:r w:rsidR="003B3EFD" w:rsidRPr="00340FA4">
        <w:rPr>
          <w:rFonts w:ascii="Times New Roman" w:hAnsi="Times New Roman" w:cs="Times New Roman"/>
        </w:rPr>
        <w:t>基金产品资料概要（更新）</w:t>
      </w:r>
      <w:r w:rsidR="002826E2" w:rsidRPr="00340FA4">
        <w:rPr>
          <w:rFonts w:ascii="Times New Roman" w:hAnsi="Times New Roman" w:cs="Times New Roman"/>
        </w:rPr>
        <w:t>等法律文件，及相关业务公告</w:t>
      </w:r>
      <w:r w:rsidRPr="00340FA4">
        <w:rPr>
          <w:rFonts w:ascii="Times New Roman" w:hAnsi="Times New Roman" w:cs="Times New Roman"/>
        </w:rPr>
        <w:t>。</w:t>
      </w:r>
    </w:p>
    <w:p w14:paraId="51359A1E" w14:textId="77777777" w:rsidR="002826E2" w:rsidRPr="00340FA4" w:rsidRDefault="00F00AE7" w:rsidP="0041597D">
      <w:pPr>
        <w:spacing w:line="360" w:lineRule="auto"/>
        <w:ind w:firstLineChars="200" w:firstLine="420"/>
        <w:rPr>
          <w:rFonts w:ascii="Times New Roman" w:hAnsi="Times New Roman" w:cs="Times New Roman"/>
        </w:rPr>
      </w:pPr>
      <w:r w:rsidRPr="00340FA4">
        <w:rPr>
          <w:rFonts w:ascii="Times New Roman" w:hAnsi="Times New Roman" w:cs="Times New Roman"/>
        </w:rPr>
        <w:t>2</w:t>
      </w:r>
      <w:r w:rsidR="002826E2" w:rsidRPr="00340FA4">
        <w:rPr>
          <w:rFonts w:ascii="Times New Roman" w:hAnsi="Times New Roman" w:cs="Times New Roman"/>
        </w:rPr>
        <w:t>、投资者可以拨打本公司客户服务电话（</w:t>
      </w:r>
      <w:r w:rsidR="002826E2" w:rsidRPr="00340FA4">
        <w:rPr>
          <w:rFonts w:ascii="Times New Roman" w:hAnsi="Times New Roman" w:cs="Times New Roman"/>
        </w:rPr>
        <w:t>021-60231999</w:t>
      </w:r>
      <w:r w:rsidR="002826E2" w:rsidRPr="00340FA4">
        <w:rPr>
          <w:rFonts w:ascii="Times New Roman" w:hAnsi="Times New Roman" w:cs="Times New Roman"/>
        </w:rPr>
        <w:t>）咨询有关详情。</w:t>
      </w:r>
    </w:p>
    <w:p w14:paraId="10664ABE" w14:textId="77777777" w:rsidR="00E94153" w:rsidRPr="00340FA4" w:rsidRDefault="00E94153" w:rsidP="00482B51">
      <w:pPr>
        <w:spacing w:beforeLines="100" w:before="312" w:afterLines="50" w:after="156" w:line="360" w:lineRule="auto"/>
        <w:ind w:firstLineChars="200" w:firstLine="420"/>
        <w:rPr>
          <w:rFonts w:ascii="Times New Roman" w:hAnsi="Times New Roman" w:cs="Times New Roman"/>
        </w:rPr>
      </w:pPr>
      <w:r w:rsidRPr="00340FA4">
        <w:rPr>
          <w:rFonts w:ascii="Times New Roman" w:hAnsi="Times New Roman" w:cs="Times New Roman"/>
        </w:rPr>
        <w:lastRenderedPageBreak/>
        <w:t>风险提示</w:t>
      </w:r>
      <w:r w:rsidR="002826E2" w:rsidRPr="00340FA4">
        <w:rPr>
          <w:rFonts w:ascii="Times New Roman" w:hAnsi="Times New Roman" w:cs="Times New Roman"/>
        </w:rPr>
        <w:t>：</w:t>
      </w:r>
    </w:p>
    <w:p w14:paraId="3F4E0655" w14:textId="77777777" w:rsidR="00E94153" w:rsidRPr="00340FA4" w:rsidRDefault="00FC236C" w:rsidP="0041597D">
      <w:pPr>
        <w:spacing w:line="360" w:lineRule="auto"/>
        <w:ind w:firstLineChars="200" w:firstLine="420"/>
        <w:rPr>
          <w:rFonts w:ascii="Times New Roman" w:hAnsi="Times New Roman" w:cs="Times New Roman"/>
        </w:rPr>
      </w:pPr>
      <w:r w:rsidRPr="00340FA4">
        <w:rPr>
          <w:rFonts w:ascii="Times New Roman" w:hAnsi="Times New Roman" w:cs="Times New Roman"/>
        </w:rPr>
        <w:t>本基金管理人承诺以诚实信用、勤勉尽责的原则管理和运用基金资产，但不保证基金一定盈利，也不保证最低收益。基金投资有风险，投资者在做出投资决策之前，请认真阅读基金合同、招募说明书（更新）和基金产品资料概要（更新）等法律文件，充分认识基金的风险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本基金管理人提醒投资者基金投资的</w:t>
      </w:r>
      <w:r w:rsidRPr="00340FA4">
        <w:rPr>
          <w:rFonts w:ascii="Times New Roman" w:hAnsi="Times New Roman" w:cs="Times New Roman"/>
        </w:rPr>
        <w:t>“</w:t>
      </w:r>
      <w:r w:rsidRPr="00340FA4">
        <w:rPr>
          <w:rFonts w:ascii="Times New Roman" w:hAnsi="Times New Roman" w:cs="Times New Roman"/>
        </w:rPr>
        <w:t>买者自负</w:t>
      </w:r>
      <w:r w:rsidRPr="00340FA4">
        <w:rPr>
          <w:rFonts w:ascii="Times New Roman" w:hAnsi="Times New Roman" w:cs="Times New Roman"/>
        </w:rPr>
        <w:t>”</w:t>
      </w:r>
      <w:r w:rsidRPr="00340FA4">
        <w:rPr>
          <w:rFonts w:ascii="Times New Roman" w:hAnsi="Times New Roman" w:cs="Times New Roman"/>
        </w:rPr>
        <w:t>原则，在做出投资决策后，基金运营状况与基金净值变化引致的投资风险，由投资者自行负担。</w:t>
      </w:r>
      <w:r w:rsidR="00E94153" w:rsidRPr="00340FA4">
        <w:rPr>
          <w:rFonts w:ascii="Times New Roman" w:hAnsi="Times New Roman" w:cs="Times New Roman"/>
        </w:rPr>
        <w:t xml:space="preserve"> </w:t>
      </w:r>
    </w:p>
    <w:p w14:paraId="2F55C445" w14:textId="77777777" w:rsidR="00E94153" w:rsidRPr="00340FA4" w:rsidRDefault="00E94153" w:rsidP="00E94153">
      <w:pPr>
        <w:spacing w:line="360" w:lineRule="auto"/>
        <w:rPr>
          <w:rFonts w:ascii="Times New Roman" w:hAnsi="Times New Roman" w:cs="Times New Roman"/>
        </w:rPr>
      </w:pPr>
    </w:p>
    <w:p w14:paraId="0857594C" w14:textId="77777777" w:rsidR="00A6357E" w:rsidRPr="00340FA4" w:rsidRDefault="00A6357E" w:rsidP="00A6357E">
      <w:pPr>
        <w:spacing w:beforeLines="50" w:before="156" w:afterLines="50" w:after="156" w:line="360" w:lineRule="auto"/>
        <w:ind w:firstLineChars="200" w:firstLine="420"/>
        <w:rPr>
          <w:rFonts w:ascii="Times New Roman" w:hAnsi="Times New Roman" w:cs="Times New Roman"/>
        </w:rPr>
      </w:pPr>
      <w:r w:rsidRPr="00340FA4">
        <w:rPr>
          <w:rFonts w:ascii="Times New Roman" w:hAnsi="Times New Roman" w:cs="Times New Roman"/>
        </w:rPr>
        <w:t>特此公告。</w:t>
      </w:r>
    </w:p>
    <w:p w14:paraId="1A095E00" w14:textId="77777777" w:rsidR="00E94153" w:rsidRPr="00340FA4" w:rsidRDefault="00E94153" w:rsidP="00482B51">
      <w:pPr>
        <w:spacing w:beforeLines="50" w:before="156" w:afterLines="50" w:after="156" w:line="360" w:lineRule="auto"/>
        <w:rPr>
          <w:rFonts w:ascii="Times New Roman" w:hAnsi="Times New Roman" w:cs="Times New Roman"/>
        </w:rPr>
      </w:pPr>
    </w:p>
    <w:p w14:paraId="7467F1F9" w14:textId="77777777" w:rsidR="00E94153" w:rsidRPr="00340FA4" w:rsidRDefault="00E94153" w:rsidP="0041597D">
      <w:pPr>
        <w:spacing w:line="360" w:lineRule="auto"/>
        <w:jc w:val="right"/>
        <w:rPr>
          <w:rFonts w:ascii="Times New Roman" w:hAnsi="Times New Roman" w:cs="Times New Roman"/>
        </w:rPr>
      </w:pPr>
      <w:r w:rsidRPr="00340FA4">
        <w:rPr>
          <w:rFonts w:ascii="Times New Roman" w:hAnsi="Times New Roman" w:cs="Times New Roman"/>
        </w:rPr>
        <w:t>上银基金管理有限公司</w:t>
      </w:r>
    </w:p>
    <w:p w14:paraId="52BAE4B4" w14:textId="13CA0BC0" w:rsidR="00A6357E" w:rsidRPr="00340FA4" w:rsidRDefault="00E94153" w:rsidP="0041597D">
      <w:pPr>
        <w:spacing w:line="360" w:lineRule="auto"/>
        <w:jc w:val="right"/>
        <w:rPr>
          <w:rFonts w:ascii="Times New Roman" w:hAnsi="Times New Roman" w:cs="Times New Roman"/>
        </w:rPr>
      </w:pPr>
      <w:r w:rsidRPr="00340FA4">
        <w:rPr>
          <w:rFonts w:ascii="Times New Roman" w:hAnsi="Times New Roman" w:cs="Times New Roman"/>
        </w:rPr>
        <w:t>二〇二</w:t>
      </w:r>
      <w:r w:rsidR="00347790">
        <w:rPr>
          <w:rFonts w:ascii="Times New Roman" w:hAnsi="Times New Roman" w:cs="Times New Roman" w:hint="eastAsia"/>
        </w:rPr>
        <w:t>二</w:t>
      </w:r>
      <w:r w:rsidRPr="00340FA4">
        <w:rPr>
          <w:rFonts w:ascii="Times New Roman" w:hAnsi="Times New Roman" w:cs="Times New Roman"/>
        </w:rPr>
        <w:t>年</w:t>
      </w:r>
      <w:r w:rsidR="001E0D7F">
        <w:rPr>
          <w:rFonts w:ascii="Times New Roman" w:hAnsi="Times New Roman" w:cs="Times New Roman" w:hint="eastAsia"/>
        </w:rPr>
        <w:t>五</w:t>
      </w:r>
      <w:r w:rsidRPr="00340FA4">
        <w:rPr>
          <w:rFonts w:ascii="Times New Roman" w:hAnsi="Times New Roman" w:cs="Times New Roman"/>
        </w:rPr>
        <w:t>月</w:t>
      </w:r>
      <w:r w:rsidR="001E0D7F">
        <w:rPr>
          <w:rFonts w:ascii="Times New Roman" w:hAnsi="Times New Roman" w:cs="Times New Roman"/>
        </w:rPr>
        <w:t>二十</w:t>
      </w:r>
      <w:r w:rsidRPr="00340FA4">
        <w:rPr>
          <w:rFonts w:ascii="Times New Roman" w:hAnsi="Times New Roman" w:cs="Times New Roman"/>
        </w:rPr>
        <w:t>日</w:t>
      </w:r>
    </w:p>
    <w:p w14:paraId="66E4A1FC" w14:textId="77777777" w:rsidR="00F00AE7" w:rsidRPr="00340FA4" w:rsidRDefault="00F00AE7" w:rsidP="00F00AE7">
      <w:pPr>
        <w:widowControl/>
        <w:jc w:val="left"/>
        <w:rPr>
          <w:rFonts w:ascii="Times New Roman" w:hAnsi="Times New Roman" w:cs="Times New Roman"/>
        </w:rPr>
        <w:sectPr w:rsidR="00F00AE7" w:rsidRPr="00340FA4">
          <w:headerReference w:type="even" r:id="rId9"/>
          <w:headerReference w:type="default" r:id="rId10"/>
          <w:pgSz w:w="11906" w:h="16838"/>
          <w:pgMar w:top="1440" w:right="1800" w:bottom="1440" w:left="1800" w:header="851" w:footer="992" w:gutter="0"/>
          <w:cols w:space="425"/>
          <w:docGrid w:type="lines" w:linePitch="312"/>
        </w:sectPr>
      </w:pPr>
    </w:p>
    <w:p w14:paraId="44B3D1CE" w14:textId="77777777" w:rsidR="00864737" w:rsidRPr="00340FA4" w:rsidRDefault="00864737" w:rsidP="00864737">
      <w:pPr>
        <w:rPr>
          <w:rFonts w:ascii="Times New Roman" w:eastAsia="宋体" w:hAnsi="Times New Roman" w:cs="Times New Roman"/>
          <w:b/>
        </w:rPr>
      </w:pPr>
      <w:r w:rsidRPr="00340FA4">
        <w:rPr>
          <w:rFonts w:ascii="Times New Roman" w:eastAsia="宋体" w:hAnsi="Times New Roman" w:cs="Times New Roman"/>
          <w:b/>
        </w:rPr>
        <w:lastRenderedPageBreak/>
        <w:t>附件：</w:t>
      </w:r>
    </w:p>
    <w:p w14:paraId="3CF2C19D" w14:textId="77777777" w:rsidR="00E8454A" w:rsidRPr="005D5D03" w:rsidRDefault="00E8454A" w:rsidP="00E8454A">
      <w:pPr>
        <w:jc w:val="center"/>
        <w:rPr>
          <w:rFonts w:ascii="宋体" w:eastAsia="宋体" w:hAnsi="宋体"/>
          <w:b/>
          <w:sz w:val="28"/>
        </w:rPr>
      </w:pPr>
      <w:r w:rsidRPr="005D5D03">
        <w:rPr>
          <w:rFonts w:ascii="宋体" w:eastAsia="宋体" w:hAnsi="宋体" w:hint="eastAsia"/>
          <w:b/>
          <w:sz w:val="28"/>
        </w:rPr>
        <w:t>《</w:t>
      </w:r>
      <w:r>
        <w:rPr>
          <w:rFonts w:ascii="宋体" w:eastAsia="宋体" w:hAnsi="宋体" w:hint="eastAsia"/>
          <w:b/>
          <w:sz w:val="28"/>
        </w:rPr>
        <w:t>上银内需增长股票型</w:t>
      </w:r>
      <w:r w:rsidRPr="005D5D03">
        <w:rPr>
          <w:rFonts w:ascii="宋体" w:eastAsia="宋体" w:hAnsi="宋体" w:hint="eastAsia"/>
          <w:b/>
          <w:sz w:val="28"/>
        </w:rPr>
        <w:t>证券投资基金基金合同</w:t>
      </w:r>
      <w:r>
        <w:rPr>
          <w:rFonts w:ascii="宋体" w:eastAsia="宋体" w:hAnsi="宋体" w:hint="eastAsia"/>
          <w:b/>
          <w:sz w:val="28"/>
        </w:rPr>
        <w:t>、托管协议</w:t>
      </w:r>
      <w:r w:rsidRPr="005D5D03">
        <w:rPr>
          <w:rFonts w:ascii="宋体" w:eastAsia="宋体" w:hAnsi="宋体" w:hint="eastAsia"/>
          <w:b/>
          <w:sz w:val="28"/>
        </w:rPr>
        <w:t>修改</w:t>
      </w:r>
      <w:r>
        <w:rPr>
          <w:rFonts w:ascii="宋体" w:eastAsia="宋体" w:hAnsi="宋体" w:hint="eastAsia"/>
          <w:b/>
          <w:sz w:val="28"/>
        </w:rPr>
        <w:t>前后</w:t>
      </w:r>
      <w:r w:rsidRPr="005D5D03">
        <w:rPr>
          <w:rFonts w:ascii="宋体" w:eastAsia="宋体" w:hAnsi="宋体" w:hint="eastAsia"/>
          <w:b/>
          <w:sz w:val="28"/>
        </w:rPr>
        <w:t>对照表</w:t>
      </w:r>
      <w:r>
        <w:rPr>
          <w:rFonts w:ascii="宋体" w:eastAsia="宋体" w:hAnsi="宋体" w:hint="eastAsia"/>
          <w:b/>
          <w:sz w:val="28"/>
        </w:rPr>
        <w:t>》</w:t>
      </w:r>
    </w:p>
    <w:p w14:paraId="47FA6E37" w14:textId="77777777" w:rsidR="00E8454A" w:rsidRPr="005D7357" w:rsidRDefault="00E8454A" w:rsidP="00E8454A">
      <w:pPr>
        <w:jc w:val="center"/>
        <w:rPr>
          <w:rFonts w:ascii="宋体" w:eastAsia="宋体" w:hAnsi="宋体"/>
          <w:b/>
        </w:rPr>
      </w:pPr>
    </w:p>
    <w:tbl>
      <w:tblPr>
        <w:tblStyle w:val="aa"/>
        <w:tblW w:w="14238" w:type="dxa"/>
        <w:jc w:val="center"/>
        <w:tblLook w:val="04A0" w:firstRow="1" w:lastRow="0" w:firstColumn="1" w:lastColumn="0" w:noHBand="0" w:noVBand="1"/>
      </w:tblPr>
      <w:tblGrid>
        <w:gridCol w:w="1696"/>
        <w:gridCol w:w="6096"/>
        <w:gridCol w:w="6446"/>
      </w:tblGrid>
      <w:tr w:rsidR="00E8454A" w:rsidRPr="00347790" w14:paraId="6F2A5E73" w14:textId="77777777" w:rsidTr="00E25AB6">
        <w:trPr>
          <w:jc w:val="center"/>
        </w:trPr>
        <w:tc>
          <w:tcPr>
            <w:tcW w:w="1696" w:type="dxa"/>
          </w:tcPr>
          <w:p w14:paraId="6D630713" w14:textId="77777777" w:rsidR="00E8454A" w:rsidRPr="00E25AB6" w:rsidRDefault="00E8454A" w:rsidP="00DA347C">
            <w:pPr>
              <w:jc w:val="center"/>
              <w:rPr>
                <w:rFonts w:ascii="Times New Roman" w:hAnsi="Times New Roman" w:cs="Times New Roman"/>
                <w:b/>
                <w:szCs w:val="21"/>
              </w:rPr>
            </w:pPr>
            <w:bookmarkStart w:id="1" w:name="_Hlk36808116"/>
            <w:r w:rsidRPr="00E25AB6">
              <w:rPr>
                <w:rFonts w:ascii="Times New Roman" w:hAnsi="Times New Roman" w:cs="Times New Roman" w:hint="eastAsia"/>
                <w:b/>
                <w:szCs w:val="21"/>
              </w:rPr>
              <w:t>基金合同章节</w:t>
            </w:r>
          </w:p>
        </w:tc>
        <w:tc>
          <w:tcPr>
            <w:tcW w:w="6096" w:type="dxa"/>
          </w:tcPr>
          <w:p w14:paraId="0B134E9B" w14:textId="77777777" w:rsidR="00E8454A" w:rsidRPr="00E25AB6" w:rsidRDefault="00E8454A" w:rsidP="00DA347C">
            <w:pPr>
              <w:jc w:val="center"/>
              <w:rPr>
                <w:rFonts w:ascii="Times New Roman" w:hAnsi="Times New Roman" w:cs="Times New Roman"/>
                <w:b/>
                <w:szCs w:val="21"/>
              </w:rPr>
            </w:pPr>
            <w:r w:rsidRPr="00E25AB6">
              <w:rPr>
                <w:rFonts w:ascii="Times New Roman" w:hAnsi="Times New Roman" w:cs="Times New Roman" w:hint="eastAsia"/>
                <w:b/>
                <w:szCs w:val="21"/>
              </w:rPr>
              <w:t>修改前</w:t>
            </w:r>
          </w:p>
        </w:tc>
        <w:tc>
          <w:tcPr>
            <w:tcW w:w="6446" w:type="dxa"/>
          </w:tcPr>
          <w:p w14:paraId="7EBB3698" w14:textId="77777777" w:rsidR="00E8454A" w:rsidRPr="00E25AB6" w:rsidRDefault="00E8454A" w:rsidP="00DA347C">
            <w:pPr>
              <w:jc w:val="center"/>
              <w:rPr>
                <w:rFonts w:ascii="Times New Roman" w:hAnsi="Times New Roman" w:cs="Times New Roman"/>
                <w:b/>
                <w:szCs w:val="21"/>
              </w:rPr>
            </w:pPr>
            <w:r w:rsidRPr="00E25AB6">
              <w:rPr>
                <w:rFonts w:ascii="Times New Roman" w:hAnsi="Times New Roman" w:cs="Times New Roman" w:hint="eastAsia"/>
                <w:b/>
                <w:szCs w:val="21"/>
              </w:rPr>
              <w:t>修改后</w:t>
            </w:r>
          </w:p>
        </w:tc>
      </w:tr>
      <w:tr w:rsidR="00E8454A" w:rsidRPr="00347790" w14:paraId="77DB3A05" w14:textId="77777777" w:rsidTr="00E25AB6">
        <w:trPr>
          <w:jc w:val="center"/>
        </w:trPr>
        <w:tc>
          <w:tcPr>
            <w:tcW w:w="1696" w:type="dxa"/>
          </w:tcPr>
          <w:p w14:paraId="47765E15" w14:textId="77777777" w:rsidR="00E8454A" w:rsidRPr="00E25AB6" w:rsidRDefault="00E8454A" w:rsidP="00DA347C">
            <w:pPr>
              <w:rPr>
                <w:rFonts w:ascii="Times New Roman" w:hAnsi="Times New Roman" w:cs="Times New Roman"/>
                <w:b/>
                <w:szCs w:val="21"/>
              </w:rPr>
            </w:pPr>
            <w:r w:rsidRPr="00E25AB6">
              <w:rPr>
                <w:rFonts w:ascii="Times New Roman" w:hAnsi="Times New Roman" w:cs="Times New Roman" w:hint="eastAsia"/>
                <w:b/>
                <w:szCs w:val="21"/>
              </w:rPr>
              <w:t>第一部分</w:t>
            </w:r>
            <w:r w:rsidRPr="00E25AB6">
              <w:rPr>
                <w:rFonts w:ascii="Times New Roman" w:hAnsi="Times New Roman" w:cs="Times New Roman"/>
                <w:b/>
                <w:szCs w:val="21"/>
              </w:rPr>
              <w:t xml:space="preserve">  </w:t>
            </w:r>
            <w:r w:rsidRPr="00E25AB6">
              <w:rPr>
                <w:rFonts w:ascii="Times New Roman" w:hAnsi="Times New Roman" w:cs="Times New Roman"/>
                <w:b/>
                <w:szCs w:val="21"/>
              </w:rPr>
              <w:t>前言</w:t>
            </w:r>
          </w:p>
          <w:p w14:paraId="230432A8" w14:textId="77777777" w:rsidR="00E8454A" w:rsidRPr="00E25AB6" w:rsidRDefault="00E8454A" w:rsidP="00DA347C">
            <w:pPr>
              <w:rPr>
                <w:rFonts w:ascii="Times New Roman" w:hAnsi="Times New Roman" w:cs="Times New Roman"/>
                <w:b/>
                <w:szCs w:val="21"/>
              </w:rPr>
            </w:pPr>
          </w:p>
        </w:tc>
        <w:tc>
          <w:tcPr>
            <w:tcW w:w="6096" w:type="dxa"/>
          </w:tcPr>
          <w:p w14:paraId="73182780" w14:textId="77777777" w:rsidR="00E8454A" w:rsidRPr="00E25AB6" w:rsidRDefault="00E8454A" w:rsidP="00DA347C">
            <w:pPr>
              <w:rPr>
                <w:rFonts w:ascii="Times New Roman" w:hAnsi="Times New Roman" w:cs="Times New Roman"/>
                <w:szCs w:val="21"/>
              </w:rPr>
            </w:pPr>
            <w:r w:rsidRPr="00E25AB6">
              <w:rPr>
                <w:rFonts w:ascii="Times New Roman" w:hAnsi="Times New Roman" w:cs="Times New Roman" w:hint="eastAsia"/>
                <w:szCs w:val="21"/>
              </w:rPr>
              <w:t>一、订立本基金合同的目的、依据和原则</w:t>
            </w:r>
          </w:p>
          <w:p w14:paraId="00B05CDA"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2</w:t>
            </w:r>
            <w:r w:rsidRPr="00E25AB6">
              <w:rPr>
                <w:rFonts w:ascii="Times New Roman" w:hAnsi="Times New Roman" w:cs="Times New Roman" w:hint="eastAsia"/>
                <w:bCs/>
                <w:szCs w:val="21"/>
              </w:rPr>
              <w:t>、订立本基金合同的依据是</w:t>
            </w:r>
            <w:r w:rsidRPr="00E25AB6">
              <w:rPr>
                <w:rFonts w:ascii="Times New Roman" w:hAnsi="Times New Roman" w:cs="Times New Roman" w:hint="eastAsia"/>
                <w:b/>
                <w:bCs/>
                <w:strike/>
                <w:szCs w:val="21"/>
              </w:rPr>
              <w:t>《中华人民共和国合同法》（</w:t>
            </w:r>
            <w:r w:rsidRPr="00E25AB6">
              <w:rPr>
                <w:rFonts w:ascii="Times New Roman" w:hAnsi="Times New Roman" w:cs="Times New Roman"/>
                <w:b/>
                <w:bCs/>
                <w:strike/>
                <w:szCs w:val="21"/>
              </w:rPr>
              <w:t xml:space="preserve"> </w:t>
            </w:r>
            <w:r w:rsidRPr="00E25AB6">
              <w:rPr>
                <w:rFonts w:ascii="Times New Roman" w:hAnsi="Times New Roman" w:cs="Times New Roman" w:hint="eastAsia"/>
                <w:b/>
                <w:bCs/>
                <w:strike/>
                <w:szCs w:val="21"/>
              </w:rPr>
              <w:t>以下简称</w:t>
            </w:r>
            <w:r w:rsidRPr="00E25AB6">
              <w:rPr>
                <w:rFonts w:ascii="Times New Roman" w:hAnsi="Times New Roman" w:cs="Times New Roman"/>
                <w:b/>
                <w:bCs/>
                <w:strike/>
                <w:szCs w:val="21"/>
              </w:rPr>
              <w:t>“</w:t>
            </w:r>
            <w:r w:rsidRPr="00E25AB6">
              <w:rPr>
                <w:rFonts w:ascii="Times New Roman" w:hAnsi="Times New Roman" w:cs="Times New Roman" w:hint="eastAsia"/>
                <w:b/>
                <w:bCs/>
                <w:strike/>
                <w:szCs w:val="21"/>
              </w:rPr>
              <w:t>《合同法》</w:t>
            </w:r>
            <w:r w:rsidRPr="00E25AB6">
              <w:rPr>
                <w:rFonts w:ascii="Times New Roman" w:hAnsi="Times New Roman" w:cs="Times New Roman"/>
                <w:b/>
                <w:bCs/>
                <w:strike/>
                <w:szCs w:val="21"/>
              </w:rPr>
              <w:t>”</w:t>
            </w:r>
            <w:r w:rsidRPr="00E25AB6">
              <w:rPr>
                <w:rFonts w:ascii="Times New Roman" w:hAnsi="Times New Roman" w:cs="Times New Roman" w:hint="eastAsia"/>
                <w:b/>
                <w:bCs/>
                <w:strike/>
                <w:szCs w:val="21"/>
              </w:rPr>
              <w:t>）、</w:t>
            </w:r>
            <w:r w:rsidRPr="00E25AB6">
              <w:rPr>
                <w:rFonts w:ascii="Times New Roman" w:hAnsi="Times New Roman" w:cs="Times New Roman" w:hint="eastAsia"/>
                <w:bCs/>
                <w:szCs w:val="21"/>
              </w:rPr>
              <w:t>《中华人民共和国证券投资基金法》（以下简称</w:t>
            </w:r>
            <w:r w:rsidRPr="00E25AB6">
              <w:rPr>
                <w:rFonts w:ascii="Times New Roman" w:hAnsi="Times New Roman" w:cs="Times New Roman"/>
                <w:bCs/>
                <w:szCs w:val="21"/>
              </w:rPr>
              <w:t>“</w:t>
            </w:r>
            <w:r w:rsidRPr="00E25AB6">
              <w:rPr>
                <w:rFonts w:ascii="Times New Roman" w:hAnsi="Times New Roman" w:cs="Times New Roman" w:hint="eastAsia"/>
                <w:bCs/>
                <w:szCs w:val="21"/>
              </w:rPr>
              <w:t>《基金法》</w:t>
            </w:r>
            <w:r w:rsidRPr="00E25AB6">
              <w:rPr>
                <w:rFonts w:ascii="Times New Roman" w:hAnsi="Times New Roman" w:cs="Times New Roman"/>
                <w:bCs/>
                <w:szCs w:val="21"/>
              </w:rPr>
              <w:t>”</w:t>
            </w:r>
            <w:r w:rsidRPr="00E25AB6">
              <w:rPr>
                <w:rFonts w:ascii="Times New Roman" w:hAnsi="Times New Roman" w:cs="Times New Roman" w:hint="eastAsia"/>
                <w:bCs/>
                <w:szCs w:val="21"/>
              </w:rPr>
              <w:t>）、《公开募集证券投资基金运作管理办法》（以下简称</w:t>
            </w:r>
            <w:r w:rsidRPr="00E25AB6">
              <w:rPr>
                <w:rFonts w:ascii="Times New Roman" w:hAnsi="Times New Roman" w:cs="Times New Roman"/>
                <w:bCs/>
                <w:szCs w:val="21"/>
              </w:rPr>
              <w:t>“</w:t>
            </w:r>
            <w:r w:rsidRPr="00E25AB6">
              <w:rPr>
                <w:rFonts w:ascii="Times New Roman" w:hAnsi="Times New Roman" w:cs="Times New Roman" w:hint="eastAsia"/>
                <w:bCs/>
                <w:szCs w:val="21"/>
              </w:rPr>
              <w:t>《运作办法》</w:t>
            </w:r>
            <w:r w:rsidRPr="00E25AB6">
              <w:rPr>
                <w:rFonts w:ascii="Times New Roman" w:hAnsi="Times New Roman" w:cs="Times New Roman"/>
                <w:bCs/>
                <w:szCs w:val="21"/>
              </w:rPr>
              <w:t>”</w:t>
            </w:r>
            <w:r w:rsidRPr="00E25AB6">
              <w:rPr>
                <w:rFonts w:ascii="Times New Roman" w:hAnsi="Times New Roman" w:cs="Times New Roman" w:hint="eastAsia"/>
                <w:bCs/>
                <w:szCs w:val="21"/>
              </w:rPr>
              <w:t>）、</w:t>
            </w:r>
            <w:r w:rsidRPr="00E25AB6">
              <w:rPr>
                <w:rFonts w:ascii="Times New Roman" w:hAnsi="Times New Roman" w:cs="Times New Roman" w:hint="eastAsia"/>
                <w:b/>
                <w:bCs/>
                <w:strike/>
                <w:szCs w:val="21"/>
              </w:rPr>
              <w:t>《证券投资基金销售管理办法》</w:t>
            </w:r>
            <w:r w:rsidRPr="00E25AB6">
              <w:rPr>
                <w:rFonts w:ascii="Times New Roman" w:hAnsi="Times New Roman" w:cs="Times New Roman" w:hint="eastAsia"/>
                <w:bCs/>
                <w:szCs w:val="21"/>
              </w:rPr>
              <w:t>（以下简称</w:t>
            </w:r>
            <w:r w:rsidRPr="00E25AB6">
              <w:rPr>
                <w:rFonts w:ascii="Times New Roman" w:hAnsi="Times New Roman" w:cs="Times New Roman"/>
                <w:bCs/>
                <w:szCs w:val="21"/>
              </w:rPr>
              <w:t>“</w:t>
            </w:r>
            <w:r w:rsidRPr="00E25AB6">
              <w:rPr>
                <w:rFonts w:ascii="Times New Roman" w:hAnsi="Times New Roman" w:cs="Times New Roman" w:hint="eastAsia"/>
                <w:bCs/>
                <w:szCs w:val="21"/>
              </w:rPr>
              <w:t>《销售办法》</w:t>
            </w:r>
            <w:r w:rsidRPr="00E25AB6">
              <w:rPr>
                <w:rFonts w:ascii="Times New Roman" w:hAnsi="Times New Roman" w:cs="Times New Roman"/>
                <w:bCs/>
                <w:szCs w:val="21"/>
              </w:rPr>
              <w:t>”</w:t>
            </w:r>
            <w:r w:rsidRPr="00E25AB6">
              <w:rPr>
                <w:rFonts w:ascii="Times New Roman" w:hAnsi="Times New Roman" w:cs="Times New Roman" w:hint="eastAsia"/>
                <w:bCs/>
                <w:szCs w:val="21"/>
              </w:rPr>
              <w:t>）、《公开募集证券投资基金信息披露管理办法》（以下简称</w:t>
            </w:r>
            <w:r w:rsidRPr="00E25AB6">
              <w:rPr>
                <w:rFonts w:ascii="Times New Roman" w:hAnsi="Times New Roman" w:cs="Times New Roman"/>
                <w:bCs/>
                <w:szCs w:val="21"/>
              </w:rPr>
              <w:t>“</w:t>
            </w:r>
            <w:r w:rsidRPr="00E25AB6">
              <w:rPr>
                <w:rFonts w:ascii="Times New Roman" w:hAnsi="Times New Roman" w:cs="Times New Roman" w:hint="eastAsia"/>
                <w:bCs/>
                <w:szCs w:val="21"/>
              </w:rPr>
              <w:t>《信息披露办法》</w:t>
            </w:r>
            <w:r w:rsidRPr="00E25AB6">
              <w:rPr>
                <w:rFonts w:ascii="Times New Roman" w:hAnsi="Times New Roman" w:cs="Times New Roman"/>
                <w:bCs/>
                <w:szCs w:val="21"/>
              </w:rPr>
              <w:t>”</w:t>
            </w:r>
            <w:r w:rsidRPr="00E25AB6">
              <w:rPr>
                <w:rFonts w:ascii="Times New Roman" w:hAnsi="Times New Roman" w:cs="Times New Roman" w:hint="eastAsia"/>
                <w:bCs/>
                <w:szCs w:val="21"/>
              </w:rPr>
              <w:t>）、《公开募集开放式证券投资基金流动性风险管理规定》（以下简称“《流动性风险管理规定》”）和其他有关法律法规。</w:t>
            </w:r>
          </w:p>
        </w:tc>
        <w:tc>
          <w:tcPr>
            <w:tcW w:w="6446" w:type="dxa"/>
          </w:tcPr>
          <w:p w14:paraId="08E6DAB6"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一、订立本基金合同的目的、依据和原则</w:t>
            </w:r>
          </w:p>
          <w:p w14:paraId="1B611E7C"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2</w:t>
            </w:r>
            <w:r w:rsidRPr="00E25AB6">
              <w:rPr>
                <w:rFonts w:ascii="Times New Roman" w:hAnsi="Times New Roman" w:cs="Times New Roman" w:hint="eastAsia"/>
                <w:bCs/>
                <w:szCs w:val="21"/>
              </w:rPr>
              <w:t>、订立本基金合同的依据是《中华人民共和国证券投资基金法》（以下简称</w:t>
            </w:r>
            <w:r w:rsidRPr="00E25AB6">
              <w:rPr>
                <w:rFonts w:ascii="Times New Roman" w:hAnsi="Times New Roman" w:cs="Times New Roman"/>
                <w:bCs/>
                <w:szCs w:val="21"/>
              </w:rPr>
              <w:t>“</w:t>
            </w:r>
            <w:r w:rsidRPr="00E25AB6">
              <w:rPr>
                <w:rFonts w:ascii="Times New Roman" w:hAnsi="Times New Roman" w:cs="Times New Roman" w:hint="eastAsia"/>
                <w:bCs/>
                <w:szCs w:val="21"/>
              </w:rPr>
              <w:t>《基金法》</w:t>
            </w:r>
            <w:r w:rsidRPr="00E25AB6">
              <w:rPr>
                <w:rFonts w:ascii="Times New Roman" w:hAnsi="Times New Roman" w:cs="Times New Roman"/>
                <w:bCs/>
                <w:szCs w:val="21"/>
              </w:rPr>
              <w:t>”</w:t>
            </w:r>
            <w:r w:rsidRPr="00E25AB6">
              <w:rPr>
                <w:rFonts w:ascii="Times New Roman" w:hAnsi="Times New Roman" w:cs="Times New Roman" w:hint="eastAsia"/>
                <w:bCs/>
                <w:szCs w:val="21"/>
              </w:rPr>
              <w:t>）、《公开募集证券投资基金运作管理办法》（以下简称</w:t>
            </w:r>
            <w:r w:rsidRPr="00E25AB6">
              <w:rPr>
                <w:rFonts w:ascii="Times New Roman" w:hAnsi="Times New Roman" w:cs="Times New Roman"/>
                <w:bCs/>
                <w:szCs w:val="21"/>
              </w:rPr>
              <w:t>“</w:t>
            </w:r>
            <w:r w:rsidRPr="00E25AB6">
              <w:rPr>
                <w:rFonts w:ascii="Times New Roman" w:hAnsi="Times New Roman" w:cs="Times New Roman" w:hint="eastAsia"/>
                <w:bCs/>
                <w:szCs w:val="21"/>
              </w:rPr>
              <w:t>《运作办法》</w:t>
            </w:r>
            <w:r w:rsidRPr="00E25AB6">
              <w:rPr>
                <w:rFonts w:ascii="Times New Roman" w:hAnsi="Times New Roman" w:cs="Times New Roman"/>
                <w:bCs/>
                <w:szCs w:val="21"/>
              </w:rPr>
              <w:t>”</w:t>
            </w:r>
            <w:r w:rsidRPr="00E25AB6">
              <w:rPr>
                <w:rFonts w:ascii="Times New Roman" w:hAnsi="Times New Roman" w:cs="Times New Roman" w:hint="eastAsia"/>
                <w:bCs/>
                <w:szCs w:val="21"/>
              </w:rPr>
              <w:t>）、</w:t>
            </w:r>
            <w:r w:rsidRPr="00E25AB6">
              <w:rPr>
                <w:rFonts w:ascii="Times New Roman" w:hAnsi="Times New Roman" w:cs="Times New Roman" w:hint="eastAsia"/>
                <w:b/>
                <w:bCs/>
                <w:szCs w:val="21"/>
                <w:u w:val="single"/>
              </w:rPr>
              <w:t>《公开募集证券投资基金销售机构监督管理办法》</w:t>
            </w:r>
            <w:r w:rsidRPr="00E25AB6">
              <w:rPr>
                <w:rFonts w:ascii="Times New Roman" w:hAnsi="Times New Roman" w:cs="Times New Roman" w:hint="eastAsia"/>
                <w:bCs/>
                <w:szCs w:val="21"/>
              </w:rPr>
              <w:t>（以下简称</w:t>
            </w:r>
            <w:r w:rsidRPr="00E25AB6">
              <w:rPr>
                <w:rFonts w:ascii="Times New Roman" w:hAnsi="Times New Roman" w:cs="Times New Roman"/>
                <w:bCs/>
                <w:szCs w:val="21"/>
              </w:rPr>
              <w:t>“</w:t>
            </w:r>
            <w:r w:rsidRPr="00E25AB6">
              <w:rPr>
                <w:rFonts w:ascii="Times New Roman" w:hAnsi="Times New Roman" w:cs="Times New Roman" w:hint="eastAsia"/>
                <w:bCs/>
                <w:szCs w:val="21"/>
              </w:rPr>
              <w:t>《销售办法》</w:t>
            </w:r>
            <w:r w:rsidRPr="00E25AB6">
              <w:rPr>
                <w:rFonts w:ascii="Times New Roman" w:hAnsi="Times New Roman" w:cs="Times New Roman"/>
                <w:bCs/>
                <w:szCs w:val="21"/>
              </w:rPr>
              <w:t>”</w:t>
            </w:r>
            <w:r w:rsidRPr="00E25AB6">
              <w:rPr>
                <w:rFonts w:ascii="Times New Roman" w:hAnsi="Times New Roman" w:cs="Times New Roman" w:hint="eastAsia"/>
                <w:bCs/>
                <w:szCs w:val="21"/>
              </w:rPr>
              <w:t>）、《公开募集证券投资基金信息披露管理办法》（以下简称</w:t>
            </w:r>
            <w:r w:rsidRPr="00E25AB6">
              <w:rPr>
                <w:rFonts w:ascii="Times New Roman" w:hAnsi="Times New Roman" w:cs="Times New Roman"/>
                <w:bCs/>
                <w:szCs w:val="21"/>
              </w:rPr>
              <w:t>“</w:t>
            </w:r>
            <w:r w:rsidRPr="00E25AB6">
              <w:rPr>
                <w:rFonts w:ascii="Times New Roman" w:hAnsi="Times New Roman" w:cs="Times New Roman" w:hint="eastAsia"/>
                <w:bCs/>
                <w:szCs w:val="21"/>
              </w:rPr>
              <w:t>《信息披露办法》</w:t>
            </w:r>
            <w:r w:rsidRPr="00E25AB6">
              <w:rPr>
                <w:rFonts w:ascii="Times New Roman" w:hAnsi="Times New Roman" w:cs="Times New Roman"/>
                <w:bCs/>
                <w:szCs w:val="21"/>
              </w:rPr>
              <w:t>”</w:t>
            </w:r>
            <w:r w:rsidRPr="00E25AB6">
              <w:rPr>
                <w:rFonts w:ascii="Times New Roman" w:hAnsi="Times New Roman" w:cs="Times New Roman" w:hint="eastAsia"/>
                <w:bCs/>
                <w:szCs w:val="21"/>
              </w:rPr>
              <w:t>）、《公开募集开放式证券投资基金流动性风险管理规定》（以下简称“《流动性风险管理规定》”）和其他有关法律法规。</w:t>
            </w:r>
          </w:p>
        </w:tc>
      </w:tr>
      <w:tr w:rsidR="00E8454A" w:rsidRPr="00347790" w14:paraId="7E518C2E" w14:textId="77777777" w:rsidTr="00E25AB6">
        <w:trPr>
          <w:jc w:val="center"/>
        </w:trPr>
        <w:tc>
          <w:tcPr>
            <w:tcW w:w="1696" w:type="dxa"/>
          </w:tcPr>
          <w:p w14:paraId="304DD880" w14:textId="77777777" w:rsidR="00E8454A" w:rsidRPr="00E25AB6" w:rsidRDefault="00E8454A" w:rsidP="00DA347C">
            <w:pPr>
              <w:rPr>
                <w:rFonts w:ascii="Times New Roman" w:hAnsi="Times New Roman" w:cs="Times New Roman"/>
                <w:b/>
                <w:szCs w:val="21"/>
              </w:rPr>
            </w:pPr>
            <w:r w:rsidRPr="00E25AB6">
              <w:rPr>
                <w:rFonts w:ascii="Times New Roman" w:hAnsi="Times New Roman" w:cs="Times New Roman" w:hint="eastAsia"/>
                <w:b/>
                <w:szCs w:val="21"/>
              </w:rPr>
              <w:t>第一部分</w:t>
            </w:r>
            <w:r w:rsidRPr="00E25AB6">
              <w:rPr>
                <w:rFonts w:ascii="Times New Roman" w:hAnsi="Times New Roman" w:cs="Times New Roman"/>
                <w:b/>
                <w:szCs w:val="21"/>
              </w:rPr>
              <w:t xml:space="preserve">  </w:t>
            </w:r>
            <w:r w:rsidRPr="00E25AB6">
              <w:rPr>
                <w:rFonts w:ascii="Times New Roman" w:hAnsi="Times New Roman" w:cs="Times New Roman"/>
                <w:b/>
                <w:szCs w:val="21"/>
              </w:rPr>
              <w:t>前言</w:t>
            </w:r>
          </w:p>
        </w:tc>
        <w:tc>
          <w:tcPr>
            <w:tcW w:w="6096" w:type="dxa"/>
          </w:tcPr>
          <w:p w14:paraId="35778057" w14:textId="77777777" w:rsidR="00E8454A" w:rsidRPr="00E25AB6" w:rsidRDefault="00E8454A" w:rsidP="00DA347C">
            <w:pPr>
              <w:rPr>
                <w:rFonts w:ascii="Times New Roman" w:hAnsi="Times New Roman" w:cs="Times New Roman"/>
                <w:b/>
                <w:strike/>
                <w:szCs w:val="21"/>
              </w:rPr>
            </w:pPr>
            <w:r w:rsidRPr="00E25AB6">
              <w:rPr>
                <w:rFonts w:ascii="Times New Roman" w:hAnsi="Times New Roman" w:cs="Times New Roman" w:hint="eastAsia"/>
                <w:b/>
                <w:strike/>
                <w:szCs w:val="21"/>
              </w:rPr>
              <w:t>八、本基金合同约定的基金产品资料概要编制、披露与更新要求，自《信息披露办法》实施之日起一年后开始执行。</w:t>
            </w:r>
          </w:p>
        </w:tc>
        <w:tc>
          <w:tcPr>
            <w:tcW w:w="6446" w:type="dxa"/>
          </w:tcPr>
          <w:p w14:paraId="44835B47" w14:textId="77777777" w:rsidR="00E8454A" w:rsidRPr="00E25AB6" w:rsidRDefault="00E8454A" w:rsidP="00DA347C">
            <w:pPr>
              <w:rPr>
                <w:rFonts w:ascii="Times New Roman" w:hAnsi="Times New Roman" w:cs="Times New Roman"/>
                <w:bCs/>
                <w:szCs w:val="21"/>
              </w:rPr>
            </w:pPr>
          </w:p>
        </w:tc>
      </w:tr>
      <w:tr w:rsidR="00E8454A" w:rsidRPr="00347790" w14:paraId="6275E54C" w14:textId="77777777" w:rsidTr="00E25AB6">
        <w:trPr>
          <w:jc w:val="center"/>
        </w:trPr>
        <w:tc>
          <w:tcPr>
            <w:tcW w:w="1696" w:type="dxa"/>
          </w:tcPr>
          <w:p w14:paraId="197BB54D" w14:textId="77777777" w:rsidR="00E8454A" w:rsidRPr="00E25AB6" w:rsidRDefault="00E8454A" w:rsidP="00DA347C">
            <w:pPr>
              <w:rPr>
                <w:rFonts w:ascii="Times New Roman" w:hAnsi="Times New Roman" w:cs="Times New Roman"/>
                <w:b/>
                <w:szCs w:val="21"/>
              </w:rPr>
            </w:pPr>
            <w:r w:rsidRPr="00E25AB6">
              <w:rPr>
                <w:rFonts w:ascii="Times New Roman" w:hAnsi="Times New Roman" w:cs="Times New Roman" w:hint="eastAsia"/>
                <w:b/>
                <w:szCs w:val="21"/>
              </w:rPr>
              <w:t>第二部分</w:t>
            </w:r>
            <w:r w:rsidRPr="00E25AB6">
              <w:rPr>
                <w:rFonts w:ascii="Times New Roman" w:hAnsi="Times New Roman" w:cs="Times New Roman"/>
                <w:b/>
                <w:szCs w:val="21"/>
              </w:rPr>
              <w:t xml:space="preserve">  </w:t>
            </w:r>
            <w:r w:rsidRPr="00E25AB6">
              <w:rPr>
                <w:rFonts w:ascii="Times New Roman" w:hAnsi="Times New Roman" w:cs="Times New Roman" w:hint="eastAsia"/>
                <w:b/>
                <w:szCs w:val="21"/>
              </w:rPr>
              <w:t>释义</w:t>
            </w:r>
          </w:p>
        </w:tc>
        <w:tc>
          <w:tcPr>
            <w:tcW w:w="6096" w:type="dxa"/>
          </w:tcPr>
          <w:p w14:paraId="39E716BA"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11</w:t>
            </w:r>
            <w:r w:rsidRPr="00E25AB6">
              <w:rPr>
                <w:rFonts w:ascii="Times New Roman" w:hAnsi="Times New Roman" w:cs="Times New Roman" w:hint="eastAsia"/>
                <w:bCs/>
                <w:szCs w:val="21"/>
              </w:rPr>
              <w:t>、《销售办法》：指中国证监会</w:t>
            </w:r>
            <w:r w:rsidRPr="00E25AB6">
              <w:rPr>
                <w:rFonts w:ascii="Times New Roman" w:hAnsi="Times New Roman" w:cs="Times New Roman"/>
                <w:b/>
                <w:bCs/>
                <w:strike/>
                <w:szCs w:val="21"/>
              </w:rPr>
              <w:t>2013</w:t>
            </w:r>
            <w:r w:rsidRPr="00E25AB6">
              <w:rPr>
                <w:rFonts w:ascii="Times New Roman" w:hAnsi="Times New Roman" w:cs="Times New Roman" w:hint="eastAsia"/>
                <w:b/>
                <w:bCs/>
                <w:strike/>
                <w:szCs w:val="21"/>
              </w:rPr>
              <w:t>年</w:t>
            </w:r>
            <w:r w:rsidRPr="00E25AB6">
              <w:rPr>
                <w:rFonts w:ascii="Times New Roman" w:hAnsi="Times New Roman" w:cs="Times New Roman"/>
                <w:b/>
                <w:bCs/>
                <w:strike/>
                <w:szCs w:val="21"/>
              </w:rPr>
              <w:t>3</w:t>
            </w:r>
            <w:r w:rsidRPr="00E25AB6">
              <w:rPr>
                <w:rFonts w:ascii="Times New Roman" w:hAnsi="Times New Roman" w:cs="Times New Roman" w:hint="eastAsia"/>
                <w:b/>
                <w:bCs/>
                <w:strike/>
                <w:szCs w:val="21"/>
              </w:rPr>
              <w:t>月</w:t>
            </w:r>
            <w:r w:rsidRPr="00E25AB6">
              <w:rPr>
                <w:rFonts w:ascii="Times New Roman" w:hAnsi="Times New Roman" w:cs="Times New Roman"/>
                <w:b/>
                <w:bCs/>
                <w:strike/>
                <w:szCs w:val="21"/>
              </w:rPr>
              <w:t>15</w:t>
            </w:r>
            <w:r w:rsidRPr="00E25AB6">
              <w:rPr>
                <w:rFonts w:ascii="Times New Roman" w:hAnsi="Times New Roman" w:cs="Times New Roman" w:hint="eastAsia"/>
                <w:b/>
                <w:bCs/>
                <w:strike/>
                <w:szCs w:val="21"/>
              </w:rPr>
              <w:t>日</w:t>
            </w:r>
            <w:r w:rsidRPr="00E25AB6">
              <w:rPr>
                <w:rFonts w:ascii="Times New Roman" w:hAnsi="Times New Roman" w:cs="Times New Roman" w:hint="eastAsia"/>
                <w:bCs/>
                <w:szCs w:val="21"/>
              </w:rPr>
              <w:t>颁布、同年</w:t>
            </w:r>
            <w:r w:rsidRPr="00E25AB6">
              <w:rPr>
                <w:rFonts w:ascii="Times New Roman" w:hAnsi="Times New Roman" w:cs="Times New Roman"/>
                <w:b/>
                <w:bCs/>
                <w:strike/>
                <w:szCs w:val="21"/>
              </w:rPr>
              <w:t>6</w:t>
            </w:r>
            <w:r w:rsidRPr="00E25AB6">
              <w:rPr>
                <w:rFonts w:ascii="Times New Roman" w:hAnsi="Times New Roman" w:cs="Times New Roman" w:hint="eastAsia"/>
                <w:bCs/>
                <w:szCs w:val="21"/>
              </w:rPr>
              <w:t>月</w:t>
            </w:r>
            <w:r w:rsidRPr="00E25AB6">
              <w:rPr>
                <w:rFonts w:ascii="Times New Roman" w:hAnsi="Times New Roman" w:cs="Times New Roman"/>
                <w:bCs/>
                <w:szCs w:val="21"/>
              </w:rPr>
              <w:t>1</w:t>
            </w:r>
            <w:r w:rsidRPr="00E25AB6">
              <w:rPr>
                <w:rFonts w:ascii="Times New Roman" w:hAnsi="Times New Roman" w:cs="Times New Roman" w:hint="eastAsia"/>
                <w:bCs/>
                <w:szCs w:val="21"/>
              </w:rPr>
              <w:t>日实施的</w:t>
            </w:r>
            <w:r w:rsidRPr="00E25AB6">
              <w:rPr>
                <w:rFonts w:ascii="Times New Roman" w:hAnsi="Times New Roman" w:cs="Times New Roman" w:hint="eastAsia"/>
                <w:b/>
                <w:bCs/>
                <w:strike/>
                <w:szCs w:val="21"/>
              </w:rPr>
              <w:t>《证券投资基金销售管理办法》</w:t>
            </w:r>
            <w:r w:rsidRPr="00E25AB6">
              <w:rPr>
                <w:rFonts w:ascii="Times New Roman" w:hAnsi="Times New Roman" w:cs="Times New Roman" w:hint="eastAsia"/>
                <w:bCs/>
                <w:szCs w:val="21"/>
              </w:rPr>
              <w:t>及颁布机关对其不时做出的修订</w:t>
            </w:r>
          </w:p>
          <w:p w14:paraId="715FA98B"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20</w:t>
            </w:r>
            <w:r w:rsidRPr="00E25AB6">
              <w:rPr>
                <w:rFonts w:ascii="Times New Roman" w:hAnsi="Times New Roman" w:cs="Times New Roman" w:hint="eastAsia"/>
                <w:bCs/>
                <w:szCs w:val="21"/>
              </w:rPr>
              <w:t>、合格境外</w:t>
            </w:r>
            <w:r w:rsidRPr="00E25AB6">
              <w:rPr>
                <w:rFonts w:ascii="Times New Roman" w:hAnsi="Times New Roman" w:cs="Times New Roman" w:hint="eastAsia"/>
                <w:b/>
                <w:bCs/>
                <w:strike/>
                <w:szCs w:val="21"/>
              </w:rPr>
              <w:t>机构</w:t>
            </w:r>
            <w:r w:rsidRPr="00E25AB6">
              <w:rPr>
                <w:rFonts w:ascii="Times New Roman" w:hAnsi="Times New Roman" w:cs="Times New Roman" w:hint="eastAsia"/>
                <w:bCs/>
                <w:szCs w:val="21"/>
              </w:rPr>
              <w:t>投资者：指符合</w:t>
            </w:r>
            <w:r w:rsidRPr="00E25AB6">
              <w:rPr>
                <w:rFonts w:ascii="Times New Roman" w:hAnsi="Times New Roman" w:cs="Times New Roman" w:hint="eastAsia"/>
                <w:b/>
                <w:bCs/>
                <w:strike/>
                <w:szCs w:val="21"/>
              </w:rPr>
              <w:t>《合格境外机构投资者境内证券投资管理办法》</w:t>
            </w:r>
            <w:r w:rsidRPr="00E25AB6">
              <w:rPr>
                <w:rFonts w:ascii="Times New Roman" w:hAnsi="Times New Roman" w:cs="Times New Roman" w:hint="eastAsia"/>
                <w:bCs/>
                <w:szCs w:val="21"/>
              </w:rPr>
              <w:t>（包括其不时修订）及相关法律法规规定</w:t>
            </w:r>
            <w:r w:rsidRPr="00E25AB6">
              <w:rPr>
                <w:rFonts w:ascii="Times New Roman" w:hAnsi="Times New Roman" w:cs="Times New Roman" w:hint="eastAsia"/>
                <w:b/>
                <w:bCs/>
                <w:strike/>
                <w:szCs w:val="21"/>
              </w:rPr>
              <w:t>可以投资于在中国境内依法募集的证券投资基金的中国境外的</w:t>
            </w:r>
            <w:r w:rsidRPr="00E25AB6">
              <w:rPr>
                <w:rFonts w:ascii="Times New Roman" w:hAnsi="Times New Roman" w:cs="Times New Roman" w:hint="eastAsia"/>
                <w:bCs/>
                <w:szCs w:val="21"/>
              </w:rPr>
              <w:t>机构投资者</w:t>
            </w:r>
          </w:p>
          <w:p w14:paraId="7DF840BD" w14:textId="77777777" w:rsidR="00E8454A" w:rsidRPr="00E25AB6" w:rsidRDefault="00E8454A" w:rsidP="00DA347C">
            <w:pPr>
              <w:rPr>
                <w:rFonts w:ascii="Times New Roman" w:hAnsi="Times New Roman" w:cs="Times New Roman"/>
                <w:bCs/>
                <w:szCs w:val="21"/>
              </w:rPr>
            </w:pPr>
          </w:p>
          <w:p w14:paraId="37D88D9E" w14:textId="77777777" w:rsidR="00E8454A" w:rsidRPr="00E25AB6" w:rsidRDefault="00E8454A" w:rsidP="00DA347C">
            <w:pPr>
              <w:rPr>
                <w:rFonts w:ascii="Times New Roman" w:hAnsi="Times New Roman" w:cs="Times New Roman"/>
                <w:b/>
                <w:bCs/>
                <w:strike/>
                <w:szCs w:val="21"/>
              </w:rPr>
            </w:pPr>
            <w:r w:rsidRPr="00E25AB6">
              <w:rPr>
                <w:rFonts w:ascii="Times New Roman" w:hAnsi="Times New Roman" w:cs="Times New Roman"/>
                <w:b/>
                <w:bCs/>
                <w:strike/>
                <w:szCs w:val="21"/>
              </w:rPr>
              <w:t>21</w:t>
            </w:r>
            <w:r w:rsidRPr="00E25AB6">
              <w:rPr>
                <w:rFonts w:ascii="Times New Roman" w:hAnsi="Times New Roman" w:cs="Times New Roman" w:hint="eastAsia"/>
                <w:b/>
                <w:bCs/>
                <w:strike/>
                <w:szCs w:val="21"/>
              </w:rPr>
              <w:t>、人民币合格境外机构投资者：指按照《人民币合格境外机构投资者境内证券投资试点办法》（包括其不时修订）及相关法律</w:t>
            </w:r>
            <w:r w:rsidRPr="00E25AB6">
              <w:rPr>
                <w:rFonts w:ascii="Times New Roman" w:hAnsi="Times New Roman" w:cs="Times New Roman" w:hint="eastAsia"/>
                <w:b/>
                <w:bCs/>
                <w:strike/>
                <w:szCs w:val="21"/>
              </w:rPr>
              <w:lastRenderedPageBreak/>
              <w:t>法规规定，运用来自境外的人民币资金进行境内证券投资的境外法人</w:t>
            </w:r>
          </w:p>
          <w:p w14:paraId="09BDC317"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
                <w:bCs/>
                <w:strike/>
                <w:szCs w:val="21"/>
              </w:rPr>
              <w:t>22</w:t>
            </w:r>
            <w:r w:rsidRPr="00E25AB6">
              <w:rPr>
                <w:rFonts w:ascii="Times New Roman" w:hAnsi="Times New Roman" w:cs="Times New Roman" w:hint="eastAsia"/>
                <w:bCs/>
                <w:szCs w:val="21"/>
              </w:rPr>
              <w:t>、投资人、投资者：指个人投资者、机构投资者、合格境外</w:t>
            </w:r>
            <w:r w:rsidRPr="00E25AB6">
              <w:rPr>
                <w:rFonts w:ascii="Times New Roman" w:hAnsi="Times New Roman" w:cs="Times New Roman" w:hint="eastAsia"/>
                <w:b/>
                <w:bCs/>
                <w:strike/>
                <w:szCs w:val="21"/>
              </w:rPr>
              <w:t>机构投资者和人民币合格境外机构</w:t>
            </w:r>
            <w:r w:rsidRPr="00E25AB6">
              <w:rPr>
                <w:rFonts w:ascii="Times New Roman" w:hAnsi="Times New Roman" w:cs="Times New Roman" w:hint="eastAsia"/>
                <w:bCs/>
                <w:szCs w:val="21"/>
              </w:rPr>
              <w:t>投资者以及法律法规或中国证监会允许购买证券投资基金的其他投资人的合称</w:t>
            </w:r>
          </w:p>
          <w:p w14:paraId="4FF1F0EB" w14:textId="77777777" w:rsidR="00E8454A" w:rsidRPr="00E25AB6" w:rsidRDefault="00E8454A" w:rsidP="00DA347C">
            <w:pPr>
              <w:rPr>
                <w:rFonts w:ascii="Times New Roman" w:hAnsi="Times New Roman" w:cs="Times New Roman"/>
                <w:szCs w:val="21"/>
              </w:rPr>
            </w:pPr>
          </w:p>
        </w:tc>
        <w:tc>
          <w:tcPr>
            <w:tcW w:w="6446" w:type="dxa"/>
          </w:tcPr>
          <w:p w14:paraId="0FB43D9E"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lastRenderedPageBreak/>
              <w:t>11</w:t>
            </w:r>
            <w:r w:rsidRPr="00E25AB6">
              <w:rPr>
                <w:rFonts w:ascii="Times New Roman" w:hAnsi="Times New Roman" w:cs="Times New Roman" w:hint="eastAsia"/>
                <w:bCs/>
                <w:szCs w:val="21"/>
              </w:rPr>
              <w:t>、《销售办法》：指中国证监会</w:t>
            </w:r>
            <w:r w:rsidRPr="00E25AB6">
              <w:rPr>
                <w:rFonts w:ascii="Times New Roman" w:hAnsi="Times New Roman" w:cs="Times New Roman"/>
                <w:b/>
                <w:bCs/>
                <w:szCs w:val="21"/>
                <w:u w:val="single"/>
              </w:rPr>
              <w:t>2020</w:t>
            </w:r>
            <w:r w:rsidRPr="00E25AB6">
              <w:rPr>
                <w:rFonts w:ascii="Times New Roman" w:hAnsi="Times New Roman" w:cs="Times New Roman" w:hint="eastAsia"/>
                <w:b/>
                <w:bCs/>
                <w:szCs w:val="21"/>
                <w:u w:val="single"/>
              </w:rPr>
              <w:t>年</w:t>
            </w:r>
            <w:r w:rsidRPr="00E25AB6">
              <w:rPr>
                <w:rFonts w:ascii="Times New Roman" w:hAnsi="Times New Roman" w:cs="Times New Roman"/>
                <w:b/>
                <w:bCs/>
                <w:szCs w:val="21"/>
                <w:u w:val="single"/>
              </w:rPr>
              <w:t>8</w:t>
            </w:r>
            <w:r w:rsidRPr="00E25AB6">
              <w:rPr>
                <w:rFonts w:ascii="Times New Roman" w:hAnsi="Times New Roman" w:cs="Times New Roman" w:hint="eastAsia"/>
                <w:b/>
                <w:bCs/>
                <w:szCs w:val="21"/>
                <w:u w:val="single"/>
              </w:rPr>
              <w:t>月</w:t>
            </w:r>
            <w:r w:rsidRPr="00E25AB6">
              <w:rPr>
                <w:rFonts w:ascii="Times New Roman" w:hAnsi="Times New Roman" w:cs="Times New Roman"/>
                <w:b/>
                <w:bCs/>
                <w:szCs w:val="21"/>
                <w:u w:val="single"/>
              </w:rPr>
              <w:t>28</w:t>
            </w:r>
            <w:r w:rsidRPr="00E25AB6">
              <w:rPr>
                <w:rFonts w:ascii="Times New Roman" w:hAnsi="Times New Roman" w:cs="Times New Roman" w:hint="eastAsia"/>
                <w:b/>
                <w:bCs/>
                <w:szCs w:val="21"/>
                <w:u w:val="single"/>
              </w:rPr>
              <w:t>日</w:t>
            </w:r>
            <w:r w:rsidRPr="00E25AB6">
              <w:rPr>
                <w:rFonts w:ascii="Times New Roman" w:hAnsi="Times New Roman" w:cs="Times New Roman" w:hint="eastAsia"/>
                <w:bCs/>
                <w:szCs w:val="21"/>
              </w:rPr>
              <w:t>颁布、同年</w:t>
            </w:r>
            <w:r w:rsidRPr="00E25AB6">
              <w:rPr>
                <w:rFonts w:ascii="Times New Roman" w:hAnsi="Times New Roman" w:cs="Times New Roman"/>
                <w:b/>
                <w:bCs/>
                <w:szCs w:val="21"/>
                <w:u w:val="single"/>
              </w:rPr>
              <w:t>10</w:t>
            </w:r>
            <w:r w:rsidRPr="00E25AB6">
              <w:rPr>
                <w:rFonts w:ascii="Times New Roman" w:hAnsi="Times New Roman" w:cs="Times New Roman" w:hint="eastAsia"/>
                <w:bCs/>
                <w:szCs w:val="21"/>
              </w:rPr>
              <w:t>月</w:t>
            </w:r>
            <w:r w:rsidRPr="00E25AB6">
              <w:rPr>
                <w:rFonts w:ascii="Times New Roman" w:hAnsi="Times New Roman" w:cs="Times New Roman"/>
                <w:bCs/>
                <w:szCs w:val="21"/>
              </w:rPr>
              <w:t>1</w:t>
            </w:r>
            <w:r w:rsidRPr="00E25AB6">
              <w:rPr>
                <w:rFonts w:ascii="Times New Roman" w:hAnsi="Times New Roman" w:cs="Times New Roman" w:hint="eastAsia"/>
                <w:bCs/>
                <w:szCs w:val="21"/>
              </w:rPr>
              <w:t>日实施的</w:t>
            </w:r>
            <w:r w:rsidRPr="00E25AB6">
              <w:rPr>
                <w:rFonts w:ascii="Times New Roman" w:hAnsi="Times New Roman" w:cs="Times New Roman" w:hint="eastAsia"/>
                <w:b/>
                <w:bCs/>
                <w:szCs w:val="21"/>
                <w:u w:val="single"/>
              </w:rPr>
              <w:t>《公开募集证券投资基金销售机构监督管理办法》</w:t>
            </w:r>
            <w:r w:rsidRPr="00E25AB6">
              <w:rPr>
                <w:rFonts w:ascii="Times New Roman" w:hAnsi="Times New Roman" w:cs="Times New Roman" w:hint="eastAsia"/>
                <w:bCs/>
                <w:szCs w:val="21"/>
              </w:rPr>
              <w:t>及颁布机关对其不时做出的修订</w:t>
            </w:r>
          </w:p>
          <w:p w14:paraId="10AC8C80"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20</w:t>
            </w:r>
            <w:r w:rsidRPr="00E25AB6">
              <w:rPr>
                <w:rFonts w:ascii="Times New Roman" w:hAnsi="Times New Roman" w:cs="Times New Roman" w:hint="eastAsia"/>
                <w:bCs/>
                <w:szCs w:val="21"/>
              </w:rPr>
              <w:t>、合格境外投资者：指符合</w:t>
            </w:r>
            <w:r w:rsidRPr="00E25AB6">
              <w:rPr>
                <w:rFonts w:ascii="Times New Roman" w:hAnsi="Times New Roman" w:cs="Times New Roman" w:hint="eastAsia"/>
                <w:b/>
                <w:bCs/>
                <w:szCs w:val="21"/>
                <w:u w:val="single"/>
              </w:rPr>
              <w:t>《合格境外机构投资者和人民币合格境外机构投资者境内证券期货投资管理办法》</w:t>
            </w:r>
            <w:r w:rsidRPr="00E25AB6">
              <w:rPr>
                <w:rFonts w:ascii="Times New Roman" w:hAnsi="Times New Roman" w:cs="Times New Roman" w:hint="eastAsia"/>
                <w:bCs/>
                <w:szCs w:val="21"/>
              </w:rPr>
              <w:t>（包括其不时修订）及相关法律法规规定</w:t>
            </w:r>
            <w:r w:rsidRPr="00E25AB6">
              <w:rPr>
                <w:rFonts w:ascii="Times New Roman" w:hAnsi="Times New Roman" w:cs="Times New Roman" w:hint="eastAsia"/>
                <w:b/>
                <w:bCs/>
                <w:szCs w:val="21"/>
                <w:u w:val="single"/>
              </w:rPr>
              <w:t>使用来自境外的资金进行境内证券期货投资的境外机构投资者，包括合格境外机构投资者和人民币合格境外</w:t>
            </w:r>
            <w:r w:rsidRPr="00E25AB6">
              <w:rPr>
                <w:rFonts w:ascii="Times New Roman" w:hAnsi="Times New Roman" w:cs="Times New Roman" w:hint="eastAsia"/>
                <w:bCs/>
                <w:szCs w:val="21"/>
              </w:rPr>
              <w:t>机构投资者</w:t>
            </w:r>
          </w:p>
          <w:p w14:paraId="4696C385" w14:textId="77777777" w:rsidR="00E8454A" w:rsidRPr="00E25AB6" w:rsidRDefault="00E8454A" w:rsidP="00DA347C">
            <w:pPr>
              <w:rPr>
                <w:rFonts w:ascii="Times New Roman" w:hAnsi="Times New Roman" w:cs="Times New Roman"/>
                <w:bCs/>
                <w:szCs w:val="21"/>
              </w:rPr>
            </w:pPr>
          </w:p>
          <w:p w14:paraId="20D7A7ED" w14:textId="77777777" w:rsidR="00E8454A" w:rsidRPr="00E25AB6" w:rsidRDefault="00E8454A" w:rsidP="00DA347C">
            <w:pPr>
              <w:rPr>
                <w:rFonts w:ascii="Times New Roman" w:hAnsi="Times New Roman" w:cs="Times New Roman"/>
                <w:bCs/>
                <w:szCs w:val="21"/>
              </w:rPr>
            </w:pPr>
          </w:p>
          <w:p w14:paraId="0C51E413" w14:textId="77777777" w:rsidR="00E8454A" w:rsidRPr="00E25AB6" w:rsidRDefault="00E8454A" w:rsidP="00DA347C">
            <w:pPr>
              <w:rPr>
                <w:rFonts w:ascii="Times New Roman" w:hAnsi="Times New Roman" w:cs="Times New Roman"/>
                <w:bCs/>
                <w:szCs w:val="21"/>
              </w:rPr>
            </w:pPr>
          </w:p>
          <w:p w14:paraId="3CA7707D" w14:textId="77777777" w:rsidR="00E8454A" w:rsidRPr="00E25AB6" w:rsidRDefault="00E8454A" w:rsidP="00DA347C">
            <w:pPr>
              <w:rPr>
                <w:rFonts w:ascii="Times New Roman" w:hAnsi="Times New Roman" w:cs="Times New Roman"/>
                <w:bCs/>
                <w:szCs w:val="21"/>
              </w:rPr>
            </w:pPr>
          </w:p>
          <w:p w14:paraId="7E933F1A"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
                <w:bCs/>
                <w:szCs w:val="21"/>
                <w:u w:val="single"/>
              </w:rPr>
              <w:t>21</w:t>
            </w:r>
            <w:r w:rsidRPr="00E25AB6">
              <w:rPr>
                <w:rFonts w:ascii="Times New Roman" w:hAnsi="Times New Roman" w:cs="Times New Roman"/>
                <w:bCs/>
                <w:szCs w:val="21"/>
              </w:rPr>
              <w:t>、</w:t>
            </w:r>
            <w:r w:rsidRPr="00E25AB6">
              <w:rPr>
                <w:rFonts w:ascii="Times New Roman" w:hAnsi="Times New Roman" w:cs="Times New Roman" w:hint="eastAsia"/>
                <w:bCs/>
                <w:szCs w:val="21"/>
              </w:rPr>
              <w:t>投资人、投资者：指个人投资者、机构投资者、合格境外投资者以及法律法规或中国证监会允许购买证券投资基金的其他投资人的合称</w:t>
            </w:r>
          </w:p>
          <w:p w14:paraId="71E8C486" w14:textId="77777777" w:rsidR="00E8454A" w:rsidRPr="00E25AB6" w:rsidRDefault="00E8454A" w:rsidP="00DA347C">
            <w:pPr>
              <w:tabs>
                <w:tab w:val="left" w:pos="1260"/>
              </w:tabs>
              <w:rPr>
                <w:rFonts w:ascii="Times New Roman" w:hAnsi="Times New Roman" w:cs="Times New Roman"/>
                <w:b/>
                <w:bCs/>
                <w:szCs w:val="21"/>
                <w:u w:val="single"/>
              </w:rPr>
            </w:pPr>
            <w:r w:rsidRPr="00E25AB6">
              <w:rPr>
                <w:rFonts w:ascii="Times New Roman" w:hAnsi="Times New Roman" w:cs="Times New Roman"/>
                <w:b/>
                <w:bCs/>
                <w:szCs w:val="21"/>
                <w:u w:val="single"/>
              </w:rPr>
              <w:t>54</w:t>
            </w:r>
            <w:r w:rsidRPr="00E25AB6">
              <w:rPr>
                <w:rFonts w:ascii="Times New Roman" w:hAnsi="Times New Roman" w:cs="Times New Roman" w:hint="eastAsia"/>
                <w:b/>
                <w:bCs/>
                <w:szCs w:val="21"/>
                <w:u w:val="single"/>
              </w:rPr>
              <w:t>、</w:t>
            </w:r>
            <w:r w:rsidRPr="00E25AB6">
              <w:rPr>
                <w:rFonts w:ascii="Times New Roman" w:hAnsi="Times New Roman" w:cs="Times New Roman"/>
                <w:b/>
                <w:bCs/>
                <w:szCs w:val="21"/>
                <w:u w:val="single"/>
              </w:rPr>
              <w:t>A</w:t>
            </w:r>
            <w:r w:rsidRPr="00E25AB6">
              <w:rPr>
                <w:rFonts w:ascii="Times New Roman" w:hAnsi="Times New Roman" w:cs="Times New Roman" w:hint="eastAsia"/>
                <w:b/>
                <w:bCs/>
                <w:szCs w:val="21"/>
                <w:u w:val="single"/>
              </w:rPr>
              <w:t>类基金份额：指在投资人申购时收取申购费用，且不从本类别基金资产净值中计</w:t>
            </w:r>
            <w:proofErr w:type="gramStart"/>
            <w:r w:rsidRPr="00E25AB6">
              <w:rPr>
                <w:rFonts w:ascii="Times New Roman" w:hAnsi="Times New Roman" w:cs="Times New Roman" w:hint="eastAsia"/>
                <w:b/>
                <w:bCs/>
                <w:szCs w:val="21"/>
                <w:u w:val="single"/>
              </w:rPr>
              <w:t>提销售</w:t>
            </w:r>
            <w:proofErr w:type="gramEnd"/>
            <w:r w:rsidRPr="00E25AB6">
              <w:rPr>
                <w:rFonts w:ascii="Times New Roman" w:hAnsi="Times New Roman" w:cs="Times New Roman" w:hint="eastAsia"/>
                <w:b/>
                <w:bCs/>
                <w:szCs w:val="21"/>
                <w:u w:val="single"/>
              </w:rPr>
              <w:t>服务费的基金份额</w:t>
            </w:r>
          </w:p>
          <w:p w14:paraId="09C84118" w14:textId="77777777" w:rsidR="00E8454A" w:rsidRPr="00E25AB6" w:rsidRDefault="00E8454A" w:rsidP="00DA347C">
            <w:pPr>
              <w:tabs>
                <w:tab w:val="left" w:pos="1260"/>
              </w:tabs>
              <w:rPr>
                <w:rFonts w:ascii="Times New Roman" w:hAnsi="Times New Roman" w:cs="Times New Roman"/>
                <w:b/>
                <w:bCs/>
                <w:szCs w:val="21"/>
                <w:u w:val="single"/>
              </w:rPr>
            </w:pPr>
            <w:r w:rsidRPr="00E25AB6">
              <w:rPr>
                <w:rFonts w:ascii="Times New Roman" w:hAnsi="Times New Roman" w:cs="Times New Roman"/>
                <w:b/>
                <w:bCs/>
                <w:szCs w:val="21"/>
                <w:u w:val="single"/>
              </w:rPr>
              <w:t>55</w:t>
            </w:r>
            <w:r w:rsidRPr="00E25AB6">
              <w:rPr>
                <w:rFonts w:ascii="Times New Roman" w:hAnsi="Times New Roman" w:cs="Times New Roman" w:hint="eastAsia"/>
                <w:b/>
                <w:bCs/>
                <w:szCs w:val="21"/>
                <w:u w:val="single"/>
              </w:rPr>
              <w:t>、</w:t>
            </w:r>
            <w:r w:rsidRPr="00E25AB6">
              <w:rPr>
                <w:rFonts w:ascii="Times New Roman" w:hAnsi="Times New Roman" w:cs="Times New Roman"/>
                <w:b/>
                <w:bCs/>
                <w:szCs w:val="21"/>
                <w:u w:val="single"/>
              </w:rPr>
              <w:t>C</w:t>
            </w:r>
            <w:r w:rsidRPr="00E25AB6">
              <w:rPr>
                <w:rFonts w:ascii="Times New Roman" w:hAnsi="Times New Roman" w:cs="Times New Roman" w:hint="eastAsia"/>
                <w:b/>
                <w:bCs/>
                <w:szCs w:val="21"/>
                <w:u w:val="single"/>
              </w:rPr>
              <w:t>类基金份额：指从本类别基金资产净值中计</w:t>
            </w:r>
            <w:proofErr w:type="gramStart"/>
            <w:r w:rsidRPr="00E25AB6">
              <w:rPr>
                <w:rFonts w:ascii="Times New Roman" w:hAnsi="Times New Roman" w:cs="Times New Roman" w:hint="eastAsia"/>
                <w:b/>
                <w:bCs/>
                <w:szCs w:val="21"/>
                <w:u w:val="single"/>
              </w:rPr>
              <w:t>提销售</w:t>
            </w:r>
            <w:proofErr w:type="gramEnd"/>
            <w:r w:rsidRPr="00E25AB6">
              <w:rPr>
                <w:rFonts w:ascii="Times New Roman" w:hAnsi="Times New Roman" w:cs="Times New Roman" w:hint="eastAsia"/>
                <w:b/>
                <w:bCs/>
                <w:szCs w:val="21"/>
                <w:u w:val="single"/>
              </w:rPr>
              <w:t>服务费，且不收取申购费用的基金份额</w:t>
            </w:r>
          </w:p>
        </w:tc>
      </w:tr>
      <w:tr w:rsidR="00E8454A" w:rsidRPr="00347790" w14:paraId="2C639C82" w14:textId="77777777" w:rsidTr="00E25AB6">
        <w:trPr>
          <w:jc w:val="center"/>
        </w:trPr>
        <w:tc>
          <w:tcPr>
            <w:tcW w:w="1696" w:type="dxa"/>
          </w:tcPr>
          <w:p w14:paraId="5FEA7B8F" w14:textId="77777777" w:rsidR="00E8454A" w:rsidRPr="00E25AB6" w:rsidRDefault="00E8454A" w:rsidP="00DA347C">
            <w:pPr>
              <w:rPr>
                <w:rFonts w:ascii="Times New Roman" w:hAnsi="Times New Roman" w:cs="Times New Roman"/>
                <w:b/>
                <w:szCs w:val="21"/>
              </w:rPr>
            </w:pPr>
            <w:r w:rsidRPr="00E25AB6">
              <w:rPr>
                <w:rFonts w:ascii="Times New Roman" w:hAnsi="Times New Roman" w:cs="Times New Roman" w:hint="eastAsia"/>
                <w:b/>
                <w:szCs w:val="21"/>
              </w:rPr>
              <w:lastRenderedPageBreak/>
              <w:t>第三部分</w:t>
            </w:r>
            <w:r w:rsidRPr="00E25AB6">
              <w:rPr>
                <w:rFonts w:ascii="Times New Roman" w:hAnsi="Times New Roman" w:cs="Times New Roman"/>
                <w:b/>
                <w:szCs w:val="21"/>
              </w:rPr>
              <w:t xml:space="preserve">  </w:t>
            </w:r>
            <w:r w:rsidRPr="00E25AB6">
              <w:rPr>
                <w:rFonts w:ascii="Times New Roman" w:hAnsi="Times New Roman" w:cs="Times New Roman"/>
                <w:b/>
                <w:szCs w:val="21"/>
              </w:rPr>
              <w:t>基金的基本情况</w:t>
            </w:r>
          </w:p>
        </w:tc>
        <w:tc>
          <w:tcPr>
            <w:tcW w:w="6096" w:type="dxa"/>
          </w:tcPr>
          <w:p w14:paraId="41930CD1" w14:textId="77777777" w:rsidR="00E8454A" w:rsidRPr="00E25AB6" w:rsidRDefault="00E8454A" w:rsidP="00DA347C">
            <w:pPr>
              <w:rPr>
                <w:rFonts w:ascii="Times New Roman" w:hAnsi="Times New Roman" w:cs="Times New Roman"/>
                <w:szCs w:val="21"/>
              </w:rPr>
            </w:pPr>
          </w:p>
        </w:tc>
        <w:tc>
          <w:tcPr>
            <w:tcW w:w="6446" w:type="dxa"/>
          </w:tcPr>
          <w:p w14:paraId="415F8F08" w14:textId="77777777" w:rsidR="00E8454A" w:rsidRPr="00E25AB6" w:rsidRDefault="00E8454A" w:rsidP="00DA347C">
            <w:pPr>
              <w:rPr>
                <w:rFonts w:ascii="Times New Roman" w:hAnsi="Times New Roman" w:cs="Times New Roman"/>
                <w:b/>
                <w:bCs/>
                <w:szCs w:val="21"/>
                <w:u w:val="single"/>
              </w:rPr>
            </w:pPr>
            <w:r w:rsidRPr="00E25AB6">
              <w:rPr>
                <w:rFonts w:ascii="Times New Roman" w:hAnsi="Times New Roman" w:cs="Times New Roman" w:hint="eastAsia"/>
                <w:b/>
                <w:bCs/>
                <w:szCs w:val="21"/>
                <w:u w:val="single"/>
              </w:rPr>
              <w:t>八、基金份额类别</w:t>
            </w:r>
          </w:p>
          <w:p w14:paraId="09FF0F55" w14:textId="77777777" w:rsidR="00E8454A" w:rsidRPr="00E25AB6" w:rsidRDefault="00E8454A" w:rsidP="00DA347C">
            <w:pPr>
              <w:rPr>
                <w:rFonts w:ascii="Times New Roman" w:hAnsi="Times New Roman" w:cs="Times New Roman"/>
                <w:b/>
                <w:bCs/>
                <w:szCs w:val="21"/>
                <w:u w:val="single"/>
              </w:rPr>
            </w:pPr>
            <w:r w:rsidRPr="00E25AB6">
              <w:rPr>
                <w:rFonts w:ascii="Times New Roman" w:hAnsi="Times New Roman" w:cs="Times New Roman" w:hint="eastAsia"/>
                <w:b/>
                <w:bCs/>
                <w:szCs w:val="21"/>
                <w:u w:val="single"/>
              </w:rPr>
              <w:t>本基金根据申购费用及销售服务费收取方式等的不同，将基金份额分为不同的类别。在投资人申购时收取申购费用，而不从本类别基金资产净值中计</w:t>
            </w:r>
            <w:proofErr w:type="gramStart"/>
            <w:r w:rsidRPr="00E25AB6">
              <w:rPr>
                <w:rFonts w:ascii="Times New Roman" w:hAnsi="Times New Roman" w:cs="Times New Roman" w:hint="eastAsia"/>
                <w:b/>
                <w:bCs/>
                <w:szCs w:val="21"/>
                <w:u w:val="single"/>
              </w:rPr>
              <w:t>提销售</w:t>
            </w:r>
            <w:proofErr w:type="gramEnd"/>
            <w:r w:rsidRPr="00E25AB6">
              <w:rPr>
                <w:rFonts w:ascii="Times New Roman" w:hAnsi="Times New Roman" w:cs="Times New Roman" w:hint="eastAsia"/>
                <w:b/>
                <w:bCs/>
                <w:szCs w:val="21"/>
                <w:u w:val="single"/>
              </w:rPr>
              <w:t>服务费的，称为</w:t>
            </w:r>
            <w:r w:rsidRPr="00E25AB6">
              <w:rPr>
                <w:rFonts w:ascii="Times New Roman" w:hAnsi="Times New Roman" w:cs="Times New Roman"/>
                <w:b/>
                <w:bCs/>
                <w:szCs w:val="21"/>
                <w:u w:val="single"/>
              </w:rPr>
              <w:t>A</w:t>
            </w:r>
            <w:r w:rsidRPr="00E25AB6">
              <w:rPr>
                <w:rFonts w:ascii="Times New Roman" w:hAnsi="Times New Roman" w:cs="Times New Roman" w:hint="eastAsia"/>
                <w:b/>
                <w:bCs/>
                <w:szCs w:val="21"/>
                <w:u w:val="single"/>
              </w:rPr>
              <w:t>类基金份额；在投资人申购时不收取申购费用，而是从本类别基金资产净值中计</w:t>
            </w:r>
            <w:proofErr w:type="gramStart"/>
            <w:r w:rsidRPr="00E25AB6">
              <w:rPr>
                <w:rFonts w:ascii="Times New Roman" w:hAnsi="Times New Roman" w:cs="Times New Roman" w:hint="eastAsia"/>
                <w:b/>
                <w:bCs/>
                <w:szCs w:val="21"/>
                <w:u w:val="single"/>
              </w:rPr>
              <w:t>提销售</w:t>
            </w:r>
            <w:proofErr w:type="gramEnd"/>
            <w:r w:rsidRPr="00E25AB6">
              <w:rPr>
                <w:rFonts w:ascii="Times New Roman" w:hAnsi="Times New Roman" w:cs="Times New Roman" w:hint="eastAsia"/>
                <w:b/>
                <w:bCs/>
                <w:szCs w:val="21"/>
                <w:u w:val="single"/>
              </w:rPr>
              <w:t>服务费的，称为</w:t>
            </w:r>
            <w:r w:rsidRPr="00E25AB6">
              <w:rPr>
                <w:rFonts w:ascii="Times New Roman" w:hAnsi="Times New Roman" w:cs="Times New Roman"/>
                <w:b/>
                <w:bCs/>
                <w:szCs w:val="21"/>
                <w:u w:val="single"/>
              </w:rPr>
              <w:t>C</w:t>
            </w:r>
            <w:r w:rsidRPr="00E25AB6">
              <w:rPr>
                <w:rFonts w:ascii="Times New Roman" w:hAnsi="Times New Roman" w:cs="Times New Roman" w:hint="eastAsia"/>
                <w:b/>
                <w:bCs/>
                <w:szCs w:val="21"/>
                <w:u w:val="single"/>
              </w:rPr>
              <w:t>类基金份额。</w:t>
            </w:r>
            <w:r w:rsidRPr="00E25AB6">
              <w:rPr>
                <w:rFonts w:ascii="Times New Roman" w:hAnsi="Times New Roman" w:cs="Times New Roman"/>
                <w:b/>
                <w:bCs/>
                <w:szCs w:val="21"/>
                <w:u w:val="single"/>
              </w:rPr>
              <w:t xml:space="preserve"> </w:t>
            </w:r>
          </w:p>
          <w:p w14:paraId="18FBF929" w14:textId="77777777" w:rsidR="00E8454A" w:rsidRPr="00E25AB6" w:rsidRDefault="00E8454A" w:rsidP="00DA347C">
            <w:pPr>
              <w:rPr>
                <w:rFonts w:ascii="Times New Roman" w:hAnsi="Times New Roman" w:cs="Times New Roman"/>
                <w:b/>
                <w:bCs/>
                <w:szCs w:val="21"/>
                <w:u w:val="single"/>
              </w:rPr>
            </w:pPr>
            <w:r w:rsidRPr="00E25AB6">
              <w:rPr>
                <w:rFonts w:ascii="Times New Roman" w:hAnsi="Times New Roman" w:cs="Times New Roman" w:hint="eastAsia"/>
                <w:b/>
                <w:bCs/>
                <w:szCs w:val="21"/>
                <w:u w:val="single"/>
              </w:rPr>
              <w:t>本基金</w:t>
            </w:r>
            <w:r w:rsidRPr="00E25AB6">
              <w:rPr>
                <w:rFonts w:ascii="Times New Roman" w:hAnsi="Times New Roman" w:cs="Times New Roman"/>
                <w:b/>
                <w:bCs/>
                <w:szCs w:val="21"/>
                <w:u w:val="single"/>
              </w:rPr>
              <w:t>A</w:t>
            </w:r>
            <w:r w:rsidRPr="00E25AB6">
              <w:rPr>
                <w:rFonts w:ascii="Times New Roman" w:hAnsi="Times New Roman" w:cs="Times New Roman" w:hint="eastAsia"/>
                <w:b/>
                <w:bCs/>
                <w:szCs w:val="21"/>
                <w:u w:val="single"/>
              </w:rPr>
              <w:t>类基金份额和</w:t>
            </w:r>
            <w:r w:rsidRPr="00E25AB6">
              <w:rPr>
                <w:rFonts w:ascii="Times New Roman" w:hAnsi="Times New Roman" w:cs="Times New Roman"/>
                <w:b/>
                <w:bCs/>
                <w:szCs w:val="21"/>
                <w:u w:val="single"/>
              </w:rPr>
              <w:t>C</w:t>
            </w:r>
            <w:r w:rsidRPr="00E25AB6">
              <w:rPr>
                <w:rFonts w:ascii="Times New Roman" w:hAnsi="Times New Roman" w:cs="Times New Roman" w:hint="eastAsia"/>
                <w:b/>
                <w:bCs/>
                <w:szCs w:val="21"/>
                <w:u w:val="single"/>
              </w:rPr>
              <w:t>类基金份额分别设置基金代码。由于基金费用的不同，本基金</w:t>
            </w:r>
            <w:r w:rsidRPr="00E25AB6">
              <w:rPr>
                <w:rFonts w:ascii="Times New Roman" w:hAnsi="Times New Roman" w:cs="Times New Roman"/>
                <w:b/>
                <w:bCs/>
                <w:szCs w:val="21"/>
                <w:u w:val="single"/>
              </w:rPr>
              <w:t>A</w:t>
            </w:r>
            <w:r w:rsidRPr="00E25AB6">
              <w:rPr>
                <w:rFonts w:ascii="Times New Roman" w:hAnsi="Times New Roman" w:cs="Times New Roman" w:hint="eastAsia"/>
                <w:b/>
                <w:bCs/>
                <w:szCs w:val="21"/>
                <w:u w:val="single"/>
              </w:rPr>
              <w:t>类基金份额和</w:t>
            </w:r>
            <w:r w:rsidRPr="00E25AB6">
              <w:rPr>
                <w:rFonts w:ascii="Times New Roman" w:hAnsi="Times New Roman" w:cs="Times New Roman"/>
                <w:b/>
                <w:bCs/>
                <w:szCs w:val="21"/>
                <w:u w:val="single"/>
              </w:rPr>
              <w:t>C</w:t>
            </w:r>
            <w:r w:rsidRPr="00E25AB6">
              <w:rPr>
                <w:rFonts w:ascii="Times New Roman" w:hAnsi="Times New Roman" w:cs="Times New Roman" w:hint="eastAsia"/>
                <w:b/>
                <w:bCs/>
                <w:szCs w:val="21"/>
                <w:u w:val="single"/>
              </w:rPr>
              <w:t>类基金份额将分别计算基金份额净值并分别公告，计算公式为计算日各类别基金资产净值除以计算日该类别基金份额总数。</w:t>
            </w:r>
            <w:r w:rsidRPr="00E25AB6">
              <w:rPr>
                <w:rFonts w:ascii="Times New Roman" w:hAnsi="Times New Roman" w:cs="Times New Roman"/>
                <w:b/>
                <w:bCs/>
                <w:szCs w:val="21"/>
                <w:u w:val="single"/>
              </w:rPr>
              <w:t xml:space="preserve"> </w:t>
            </w:r>
          </w:p>
          <w:p w14:paraId="15926619"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
                <w:bCs/>
                <w:szCs w:val="21"/>
                <w:u w:val="single"/>
              </w:rPr>
              <w:t>在符合法律法规及不对基金份额持有人权益产生实质性不利影响的情况下，根据基金实际运作情况，在履行适当程序后，基金管理人经与基金托管人协商一致，可以增加、减少或调整本基金的基金份额类别设置、调整基金份额分类规则或者停止现有基金份额类别的销售等，但应在该等调整实施日前依照《信息披露办法》的有关规定在规定媒介上公告，并报中国证监会备案。</w:t>
            </w:r>
          </w:p>
        </w:tc>
      </w:tr>
      <w:tr w:rsidR="00E8454A" w:rsidRPr="00347790" w14:paraId="4F291906" w14:textId="77777777" w:rsidTr="00E25AB6">
        <w:trPr>
          <w:jc w:val="center"/>
        </w:trPr>
        <w:tc>
          <w:tcPr>
            <w:tcW w:w="1696" w:type="dxa"/>
          </w:tcPr>
          <w:p w14:paraId="0477EF63" w14:textId="77777777" w:rsidR="00E8454A" w:rsidRPr="00E25AB6" w:rsidRDefault="00E8454A" w:rsidP="00DA347C">
            <w:pPr>
              <w:rPr>
                <w:rFonts w:ascii="Times New Roman" w:hAnsi="Times New Roman" w:cs="Times New Roman"/>
                <w:b/>
                <w:szCs w:val="21"/>
              </w:rPr>
            </w:pPr>
            <w:r w:rsidRPr="00E25AB6">
              <w:rPr>
                <w:rFonts w:ascii="Times New Roman" w:hAnsi="Times New Roman" w:cs="Times New Roman" w:hint="eastAsia"/>
                <w:b/>
                <w:szCs w:val="21"/>
              </w:rPr>
              <w:t>第四部分</w:t>
            </w:r>
            <w:r w:rsidRPr="00E25AB6">
              <w:rPr>
                <w:rFonts w:ascii="Times New Roman" w:hAnsi="Times New Roman" w:cs="Times New Roman"/>
                <w:b/>
                <w:szCs w:val="21"/>
              </w:rPr>
              <w:t xml:space="preserve">  </w:t>
            </w:r>
            <w:r w:rsidRPr="00E25AB6">
              <w:rPr>
                <w:rFonts w:ascii="Times New Roman" w:hAnsi="Times New Roman" w:cs="Times New Roman"/>
                <w:b/>
                <w:szCs w:val="21"/>
              </w:rPr>
              <w:t>基金份额的</w:t>
            </w:r>
            <w:r w:rsidRPr="00E25AB6">
              <w:rPr>
                <w:rFonts w:ascii="Times New Roman" w:hAnsi="Times New Roman" w:cs="Times New Roman" w:hint="eastAsia"/>
                <w:b/>
                <w:szCs w:val="21"/>
              </w:rPr>
              <w:t>发售</w:t>
            </w:r>
          </w:p>
        </w:tc>
        <w:tc>
          <w:tcPr>
            <w:tcW w:w="6096" w:type="dxa"/>
          </w:tcPr>
          <w:p w14:paraId="0827595F"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一、基金份额的发售时间、发售方式、发售对象</w:t>
            </w:r>
          </w:p>
          <w:p w14:paraId="689C5206"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3</w:t>
            </w:r>
            <w:r w:rsidRPr="00E25AB6">
              <w:rPr>
                <w:rFonts w:ascii="Times New Roman" w:hAnsi="Times New Roman" w:cs="Times New Roman" w:hint="eastAsia"/>
                <w:bCs/>
                <w:szCs w:val="21"/>
              </w:rPr>
              <w:t>、发售对象</w:t>
            </w:r>
          </w:p>
          <w:p w14:paraId="50039914" w14:textId="77777777" w:rsidR="00E8454A" w:rsidRPr="00E25AB6" w:rsidRDefault="00E8454A" w:rsidP="00DA347C">
            <w:pPr>
              <w:rPr>
                <w:rFonts w:ascii="Times New Roman" w:hAnsi="Times New Roman" w:cs="Times New Roman"/>
                <w:szCs w:val="21"/>
              </w:rPr>
            </w:pPr>
            <w:r w:rsidRPr="00E25AB6">
              <w:rPr>
                <w:rFonts w:ascii="Times New Roman" w:hAnsi="Times New Roman" w:cs="Times New Roman" w:hint="eastAsia"/>
                <w:bCs/>
                <w:szCs w:val="21"/>
              </w:rPr>
              <w:lastRenderedPageBreak/>
              <w:t>符合法律法规规定的可投资于证券投资基金的个人投资者、机构投资者、合格境外</w:t>
            </w:r>
            <w:r w:rsidRPr="00E25AB6">
              <w:rPr>
                <w:rFonts w:ascii="Times New Roman" w:hAnsi="Times New Roman" w:cs="Times New Roman" w:hint="eastAsia"/>
                <w:b/>
                <w:bCs/>
                <w:strike/>
                <w:szCs w:val="21"/>
              </w:rPr>
              <w:t>机构投资者和人民币合格境外机构</w:t>
            </w:r>
            <w:r w:rsidRPr="00E25AB6">
              <w:rPr>
                <w:rFonts w:ascii="Times New Roman" w:hAnsi="Times New Roman" w:cs="Times New Roman" w:hint="eastAsia"/>
                <w:bCs/>
                <w:szCs w:val="21"/>
              </w:rPr>
              <w:t>投资者以及法律法规或中国证监会允许购买证券投资基金的其他投资人。</w:t>
            </w:r>
          </w:p>
        </w:tc>
        <w:tc>
          <w:tcPr>
            <w:tcW w:w="6446" w:type="dxa"/>
          </w:tcPr>
          <w:p w14:paraId="3514797F"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lastRenderedPageBreak/>
              <w:t>一、基金份额的发售时间、发售方式、发售对象</w:t>
            </w:r>
          </w:p>
          <w:p w14:paraId="6D85BFD2"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3</w:t>
            </w:r>
            <w:r w:rsidRPr="00E25AB6">
              <w:rPr>
                <w:rFonts w:ascii="Times New Roman" w:hAnsi="Times New Roman" w:cs="Times New Roman" w:hint="eastAsia"/>
                <w:bCs/>
                <w:szCs w:val="21"/>
              </w:rPr>
              <w:t>、发售对象</w:t>
            </w:r>
          </w:p>
          <w:p w14:paraId="3F1CCE74"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lastRenderedPageBreak/>
              <w:t>符合法律法规规定的可投资于证券投资基金的个人投资者、机构投资者、合格境外投资者以及法律法规或中国证监会允许购买证券投资基金的其他投资人。</w:t>
            </w:r>
          </w:p>
        </w:tc>
      </w:tr>
      <w:tr w:rsidR="00E8454A" w:rsidRPr="00347790" w14:paraId="2C16E913" w14:textId="77777777" w:rsidTr="00E25AB6">
        <w:trPr>
          <w:jc w:val="center"/>
        </w:trPr>
        <w:tc>
          <w:tcPr>
            <w:tcW w:w="1696" w:type="dxa"/>
          </w:tcPr>
          <w:p w14:paraId="76B1CFB2" w14:textId="77777777" w:rsidR="00E8454A" w:rsidRPr="00E25AB6" w:rsidRDefault="00E8454A" w:rsidP="00DA347C">
            <w:pPr>
              <w:rPr>
                <w:rFonts w:ascii="Times New Roman" w:hAnsi="Times New Roman" w:cs="Times New Roman"/>
                <w:b/>
                <w:szCs w:val="21"/>
              </w:rPr>
            </w:pPr>
            <w:r w:rsidRPr="00E25AB6">
              <w:rPr>
                <w:rFonts w:ascii="Times New Roman" w:hAnsi="Times New Roman" w:cs="Times New Roman" w:hint="eastAsia"/>
                <w:b/>
                <w:szCs w:val="21"/>
              </w:rPr>
              <w:lastRenderedPageBreak/>
              <w:t>第六部分</w:t>
            </w:r>
            <w:r w:rsidRPr="00E25AB6">
              <w:rPr>
                <w:rFonts w:ascii="Times New Roman" w:hAnsi="Times New Roman" w:cs="Times New Roman"/>
                <w:b/>
                <w:szCs w:val="21"/>
              </w:rPr>
              <w:t xml:space="preserve">  </w:t>
            </w:r>
            <w:r w:rsidRPr="00E25AB6">
              <w:rPr>
                <w:rFonts w:ascii="Times New Roman" w:hAnsi="Times New Roman" w:cs="Times New Roman"/>
                <w:b/>
                <w:szCs w:val="21"/>
              </w:rPr>
              <w:t>基金份额的申购与赎回</w:t>
            </w:r>
          </w:p>
        </w:tc>
        <w:tc>
          <w:tcPr>
            <w:tcW w:w="6096" w:type="dxa"/>
          </w:tcPr>
          <w:p w14:paraId="1E79DBAC"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二、申购和赎回的开放日及时间</w:t>
            </w:r>
          </w:p>
          <w:p w14:paraId="43ED20A3"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2</w:t>
            </w:r>
            <w:r w:rsidRPr="00E25AB6">
              <w:rPr>
                <w:rFonts w:ascii="Times New Roman" w:hAnsi="Times New Roman" w:cs="Times New Roman" w:hint="eastAsia"/>
                <w:bCs/>
                <w:szCs w:val="21"/>
              </w:rPr>
              <w:t>、申购、赎回开始日及业务办理时间</w:t>
            </w:r>
          </w:p>
          <w:p w14:paraId="7B09EE2B" w14:textId="77777777" w:rsidR="00E8454A" w:rsidRPr="00E25AB6" w:rsidRDefault="00E8454A" w:rsidP="00DA347C">
            <w:pPr>
              <w:rPr>
                <w:rFonts w:ascii="Times New Roman" w:hAnsi="Times New Roman" w:cs="Times New Roman"/>
                <w:szCs w:val="21"/>
              </w:rPr>
            </w:pPr>
            <w:r w:rsidRPr="00E25AB6">
              <w:rPr>
                <w:rFonts w:ascii="Times New Roman" w:hAnsi="Times New Roman" w:cs="Times New Roman" w:hint="eastAsia"/>
                <w:bCs/>
                <w:szCs w:val="21"/>
              </w:rPr>
              <w:t>基金管理人不得在基金合同约定之外的日期或者时间办理基金份额的申购、赎回或者转换。投资人在基金合同约定之外的日期和时间提出申购、赎回或转换申请</w:t>
            </w:r>
            <w:proofErr w:type="gramStart"/>
            <w:r w:rsidRPr="00E25AB6">
              <w:rPr>
                <w:rFonts w:ascii="Times New Roman" w:hAnsi="Times New Roman" w:cs="Times New Roman" w:hint="eastAsia"/>
                <w:bCs/>
                <w:szCs w:val="21"/>
              </w:rPr>
              <w:t>且登记</w:t>
            </w:r>
            <w:proofErr w:type="gramEnd"/>
            <w:r w:rsidRPr="00E25AB6">
              <w:rPr>
                <w:rFonts w:ascii="Times New Roman" w:hAnsi="Times New Roman" w:cs="Times New Roman" w:hint="eastAsia"/>
                <w:bCs/>
                <w:szCs w:val="21"/>
              </w:rPr>
              <w:t>机构确认接受的，其基金份额申购、赎回价格为下一开放日基金份额申购、赎回的价格。</w:t>
            </w:r>
          </w:p>
        </w:tc>
        <w:tc>
          <w:tcPr>
            <w:tcW w:w="6446" w:type="dxa"/>
          </w:tcPr>
          <w:p w14:paraId="4702E979"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二、申购和赎回的开放日及时间</w:t>
            </w:r>
          </w:p>
          <w:p w14:paraId="55C3988E"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2</w:t>
            </w:r>
            <w:r w:rsidRPr="00E25AB6">
              <w:rPr>
                <w:rFonts w:ascii="Times New Roman" w:hAnsi="Times New Roman" w:cs="Times New Roman" w:hint="eastAsia"/>
                <w:bCs/>
                <w:szCs w:val="21"/>
              </w:rPr>
              <w:t>、申购、赎回开始日及业务办理时间</w:t>
            </w:r>
          </w:p>
          <w:p w14:paraId="4BC05202"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基金管理人不得在基金合同约定之外的日期或者时间办理基金份额的申购、赎回或者转换。投资人在基金合同约定之外的日期和时间提出申购、赎回或转换申请</w:t>
            </w:r>
            <w:proofErr w:type="gramStart"/>
            <w:r w:rsidRPr="00E25AB6">
              <w:rPr>
                <w:rFonts w:ascii="Times New Roman" w:hAnsi="Times New Roman" w:cs="Times New Roman" w:hint="eastAsia"/>
                <w:bCs/>
                <w:szCs w:val="21"/>
              </w:rPr>
              <w:t>且登记</w:t>
            </w:r>
            <w:proofErr w:type="gramEnd"/>
            <w:r w:rsidRPr="00E25AB6">
              <w:rPr>
                <w:rFonts w:ascii="Times New Roman" w:hAnsi="Times New Roman" w:cs="Times New Roman" w:hint="eastAsia"/>
                <w:bCs/>
                <w:szCs w:val="21"/>
              </w:rPr>
              <w:t>机构确认接受的，其基金份额申购、赎回价格为下一开放日</w:t>
            </w:r>
            <w:r w:rsidRPr="00E25AB6">
              <w:rPr>
                <w:rFonts w:ascii="Times New Roman" w:hAnsi="Times New Roman" w:cs="Times New Roman" w:hint="eastAsia"/>
                <w:b/>
                <w:bCs/>
                <w:szCs w:val="21"/>
                <w:u w:val="single"/>
              </w:rPr>
              <w:t>该类</w:t>
            </w:r>
            <w:r w:rsidRPr="00E25AB6">
              <w:rPr>
                <w:rFonts w:ascii="Times New Roman" w:hAnsi="Times New Roman" w:cs="Times New Roman" w:hint="eastAsia"/>
                <w:bCs/>
                <w:szCs w:val="21"/>
              </w:rPr>
              <w:t>基金份额申购、赎回的价格。</w:t>
            </w:r>
          </w:p>
        </w:tc>
      </w:tr>
      <w:tr w:rsidR="00E8454A" w:rsidRPr="00347790" w14:paraId="10C046F7" w14:textId="77777777" w:rsidTr="00E25AB6">
        <w:trPr>
          <w:jc w:val="center"/>
        </w:trPr>
        <w:tc>
          <w:tcPr>
            <w:tcW w:w="1696" w:type="dxa"/>
          </w:tcPr>
          <w:p w14:paraId="05F84949" w14:textId="77777777" w:rsidR="00E8454A" w:rsidRPr="00E25AB6" w:rsidRDefault="00E8454A" w:rsidP="00DA347C">
            <w:pPr>
              <w:rPr>
                <w:rFonts w:ascii="Times New Roman" w:hAnsi="Times New Roman" w:cs="Times New Roman"/>
                <w:b/>
                <w:szCs w:val="21"/>
              </w:rPr>
            </w:pPr>
            <w:r w:rsidRPr="00E25AB6">
              <w:rPr>
                <w:rFonts w:ascii="Times New Roman" w:hAnsi="Times New Roman" w:cs="Times New Roman" w:hint="eastAsia"/>
                <w:b/>
                <w:szCs w:val="21"/>
              </w:rPr>
              <w:t>第六部分</w:t>
            </w:r>
            <w:r w:rsidRPr="00E25AB6">
              <w:rPr>
                <w:rFonts w:ascii="Times New Roman" w:hAnsi="Times New Roman" w:cs="Times New Roman"/>
                <w:b/>
                <w:szCs w:val="21"/>
              </w:rPr>
              <w:t xml:space="preserve">  </w:t>
            </w:r>
            <w:r w:rsidRPr="00E25AB6">
              <w:rPr>
                <w:rFonts w:ascii="Times New Roman" w:hAnsi="Times New Roman" w:cs="Times New Roman"/>
                <w:b/>
                <w:szCs w:val="21"/>
              </w:rPr>
              <w:t>基金份额的申购与赎回</w:t>
            </w:r>
          </w:p>
        </w:tc>
        <w:tc>
          <w:tcPr>
            <w:tcW w:w="6096" w:type="dxa"/>
          </w:tcPr>
          <w:p w14:paraId="21201EA8"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三、申购与赎回的原则</w:t>
            </w:r>
          </w:p>
          <w:p w14:paraId="6844E227" w14:textId="77777777" w:rsidR="00E8454A" w:rsidRPr="00E25AB6" w:rsidRDefault="00E8454A" w:rsidP="00DA347C">
            <w:pPr>
              <w:rPr>
                <w:rFonts w:ascii="Times New Roman" w:hAnsi="Times New Roman" w:cs="Times New Roman"/>
                <w:szCs w:val="21"/>
              </w:rPr>
            </w:pPr>
            <w:r w:rsidRPr="00E25AB6">
              <w:rPr>
                <w:rFonts w:ascii="Times New Roman" w:hAnsi="Times New Roman" w:cs="Times New Roman"/>
                <w:bCs/>
                <w:szCs w:val="21"/>
              </w:rPr>
              <w:t>1</w:t>
            </w:r>
            <w:r w:rsidRPr="00E25AB6">
              <w:rPr>
                <w:rFonts w:ascii="Times New Roman" w:hAnsi="Times New Roman" w:cs="Times New Roman" w:hint="eastAsia"/>
                <w:bCs/>
                <w:szCs w:val="21"/>
              </w:rPr>
              <w:t>、</w:t>
            </w:r>
            <w:r w:rsidRPr="00E25AB6">
              <w:rPr>
                <w:rFonts w:ascii="Times New Roman" w:hAnsi="Times New Roman" w:cs="Times New Roman"/>
                <w:bCs/>
                <w:szCs w:val="21"/>
              </w:rPr>
              <w:t>“</w:t>
            </w:r>
            <w:r w:rsidRPr="00E25AB6">
              <w:rPr>
                <w:rFonts w:ascii="Times New Roman" w:hAnsi="Times New Roman" w:cs="Times New Roman" w:hint="eastAsia"/>
                <w:bCs/>
                <w:szCs w:val="21"/>
              </w:rPr>
              <w:t>未知价</w:t>
            </w:r>
            <w:r w:rsidRPr="00E25AB6">
              <w:rPr>
                <w:rFonts w:ascii="Times New Roman" w:hAnsi="Times New Roman" w:cs="Times New Roman"/>
                <w:bCs/>
                <w:szCs w:val="21"/>
              </w:rPr>
              <w:t>”</w:t>
            </w:r>
            <w:r w:rsidRPr="00E25AB6">
              <w:rPr>
                <w:rFonts w:ascii="Times New Roman" w:hAnsi="Times New Roman" w:cs="Times New Roman" w:hint="eastAsia"/>
                <w:bCs/>
                <w:szCs w:val="21"/>
              </w:rPr>
              <w:t>原则，即申购、赎回价格以申请当日收市后计算的基金份额净值为基准进行计算；</w:t>
            </w:r>
          </w:p>
        </w:tc>
        <w:tc>
          <w:tcPr>
            <w:tcW w:w="6446" w:type="dxa"/>
          </w:tcPr>
          <w:p w14:paraId="35A4EB2E"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三、申购与赎回的原则</w:t>
            </w:r>
          </w:p>
          <w:p w14:paraId="12DF049A"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1</w:t>
            </w:r>
            <w:r w:rsidRPr="00E25AB6">
              <w:rPr>
                <w:rFonts w:ascii="Times New Roman" w:hAnsi="Times New Roman" w:cs="Times New Roman" w:hint="eastAsia"/>
                <w:bCs/>
                <w:szCs w:val="21"/>
              </w:rPr>
              <w:t>、</w:t>
            </w:r>
            <w:r w:rsidRPr="00E25AB6">
              <w:rPr>
                <w:rFonts w:ascii="Times New Roman" w:hAnsi="Times New Roman" w:cs="Times New Roman"/>
                <w:bCs/>
                <w:szCs w:val="21"/>
              </w:rPr>
              <w:t>“</w:t>
            </w:r>
            <w:r w:rsidRPr="00E25AB6">
              <w:rPr>
                <w:rFonts w:ascii="Times New Roman" w:hAnsi="Times New Roman" w:cs="Times New Roman" w:hint="eastAsia"/>
                <w:bCs/>
                <w:szCs w:val="21"/>
              </w:rPr>
              <w:t>未知价</w:t>
            </w:r>
            <w:r w:rsidRPr="00E25AB6">
              <w:rPr>
                <w:rFonts w:ascii="Times New Roman" w:hAnsi="Times New Roman" w:cs="Times New Roman"/>
                <w:bCs/>
                <w:szCs w:val="21"/>
              </w:rPr>
              <w:t>”</w:t>
            </w:r>
            <w:r w:rsidRPr="00E25AB6">
              <w:rPr>
                <w:rFonts w:ascii="Times New Roman" w:hAnsi="Times New Roman" w:cs="Times New Roman" w:hint="eastAsia"/>
                <w:bCs/>
                <w:szCs w:val="21"/>
              </w:rPr>
              <w:t>原则，即申购、赎回价格以申请当日收市后计算的</w:t>
            </w:r>
            <w:r w:rsidRPr="00E25AB6">
              <w:rPr>
                <w:rFonts w:ascii="Times New Roman" w:hAnsi="Times New Roman" w:cs="Times New Roman" w:hint="eastAsia"/>
                <w:b/>
                <w:bCs/>
                <w:szCs w:val="21"/>
                <w:u w:val="single"/>
              </w:rPr>
              <w:t>该类</w:t>
            </w:r>
            <w:r w:rsidRPr="00E25AB6">
              <w:rPr>
                <w:rFonts w:ascii="Times New Roman" w:hAnsi="Times New Roman" w:cs="Times New Roman" w:hint="eastAsia"/>
                <w:bCs/>
                <w:szCs w:val="21"/>
              </w:rPr>
              <w:t>基金份额净值为基准进行计算；</w:t>
            </w:r>
          </w:p>
        </w:tc>
      </w:tr>
      <w:tr w:rsidR="00E8454A" w:rsidRPr="00347790" w14:paraId="76F0E76E" w14:textId="77777777" w:rsidTr="00E25AB6">
        <w:trPr>
          <w:jc w:val="center"/>
        </w:trPr>
        <w:tc>
          <w:tcPr>
            <w:tcW w:w="1696" w:type="dxa"/>
          </w:tcPr>
          <w:p w14:paraId="3B6F1BFE" w14:textId="77777777" w:rsidR="00E8454A" w:rsidRPr="00E25AB6" w:rsidRDefault="00E8454A" w:rsidP="00DA347C">
            <w:pPr>
              <w:rPr>
                <w:rFonts w:ascii="Times New Roman" w:hAnsi="Times New Roman" w:cs="Times New Roman"/>
                <w:b/>
                <w:szCs w:val="21"/>
              </w:rPr>
            </w:pPr>
            <w:r w:rsidRPr="00E25AB6">
              <w:rPr>
                <w:rFonts w:ascii="Times New Roman" w:hAnsi="Times New Roman" w:cs="Times New Roman" w:hint="eastAsia"/>
                <w:b/>
                <w:szCs w:val="21"/>
              </w:rPr>
              <w:t>第六部分</w:t>
            </w:r>
            <w:r w:rsidRPr="00E25AB6">
              <w:rPr>
                <w:rFonts w:ascii="Times New Roman" w:hAnsi="Times New Roman" w:cs="Times New Roman"/>
                <w:b/>
                <w:szCs w:val="21"/>
              </w:rPr>
              <w:t xml:space="preserve">  </w:t>
            </w:r>
            <w:r w:rsidRPr="00E25AB6">
              <w:rPr>
                <w:rFonts w:ascii="Times New Roman" w:hAnsi="Times New Roman" w:cs="Times New Roman"/>
                <w:b/>
                <w:szCs w:val="21"/>
              </w:rPr>
              <w:t>基金份额的申购与赎回</w:t>
            </w:r>
          </w:p>
        </w:tc>
        <w:tc>
          <w:tcPr>
            <w:tcW w:w="6096" w:type="dxa"/>
          </w:tcPr>
          <w:p w14:paraId="3091A3D6"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六、申购和赎回的价格、费用及其用途</w:t>
            </w:r>
          </w:p>
          <w:p w14:paraId="5E4703EF"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1</w:t>
            </w:r>
            <w:r w:rsidRPr="00E25AB6">
              <w:rPr>
                <w:rFonts w:ascii="Times New Roman" w:hAnsi="Times New Roman" w:cs="Times New Roman" w:hint="eastAsia"/>
                <w:bCs/>
                <w:szCs w:val="21"/>
              </w:rPr>
              <w:t>、本</w:t>
            </w:r>
            <w:proofErr w:type="gramStart"/>
            <w:r w:rsidRPr="00E25AB6">
              <w:rPr>
                <w:rFonts w:ascii="Times New Roman" w:hAnsi="Times New Roman" w:cs="Times New Roman" w:hint="eastAsia"/>
                <w:bCs/>
                <w:szCs w:val="21"/>
              </w:rPr>
              <w:t>基金基金</w:t>
            </w:r>
            <w:proofErr w:type="gramEnd"/>
            <w:r w:rsidRPr="00E25AB6">
              <w:rPr>
                <w:rFonts w:ascii="Times New Roman" w:hAnsi="Times New Roman" w:cs="Times New Roman" w:hint="eastAsia"/>
                <w:bCs/>
                <w:szCs w:val="21"/>
              </w:rPr>
              <w:t>份额净值的计算，均保留到小数点后</w:t>
            </w:r>
            <w:r w:rsidRPr="00E25AB6">
              <w:rPr>
                <w:rFonts w:ascii="Times New Roman" w:hAnsi="Times New Roman" w:cs="Times New Roman"/>
                <w:bCs/>
                <w:szCs w:val="21"/>
              </w:rPr>
              <w:t>4</w:t>
            </w:r>
            <w:r w:rsidRPr="00E25AB6">
              <w:rPr>
                <w:rFonts w:ascii="Times New Roman" w:hAnsi="Times New Roman" w:cs="Times New Roman" w:hint="eastAsia"/>
                <w:bCs/>
                <w:szCs w:val="21"/>
              </w:rPr>
              <w:t>位，小数点后第</w:t>
            </w:r>
            <w:r w:rsidRPr="00E25AB6">
              <w:rPr>
                <w:rFonts w:ascii="Times New Roman" w:hAnsi="Times New Roman" w:cs="Times New Roman"/>
                <w:bCs/>
                <w:szCs w:val="21"/>
              </w:rPr>
              <w:t>5</w:t>
            </w:r>
            <w:r w:rsidRPr="00E25AB6">
              <w:rPr>
                <w:rFonts w:ascii="Times New Roman" w:hAnsi="Times New Roman" w:cs="Times New Roman" w:hint="eastAsia"/>
                <w:bCs/>
                <w:szCs w:val="21"/>
              </w:rPr>
              <w:t>位四舍五入，由此产生的收益或损失由基金财产承担。</w:t>
            </w:r>
            <w:r w:rsidRPr="00E25AB6">
              <w:rPr>
                <w:rFonts w:ascii="Times New Roman" w:hAnsi="Times New Roman" w:cs="Times New Roman"/>
                <w:bCs/>
                <w:szCs w:val="21"/>
              </w:rPr>
              <w:t>T</w:t>
            </w:r>
            <w:r w:rsidRPr="00E25AB6">
              <w:rPr>
                <w:rFonts w:ascii="Times New Roman" w:hAnsi="Times New Roman" w:cs="Times New Roman" w:hint="eastAsia"/>
                <w:bCs/>
                <w:szCs w:val="21"/>
              </w:rPr>
              <w:t>日的基金份额净值在当天收市后计算，并在</w:t>
            </w:r>
            <w:r w:rsidRPr="00E25AB6">
              <w:rPr>
                <w:rFonts w:ascii="Times New Roman" w:hAnsi="Times New Roman" w:cs="Times New Roman"/>
                <w:bCs/>
                <w:szCs w:val="21"/>
              </w:rPr>
              <w:t>T+1</w:t>
            </w:r>
            <w:r w:rsidRPr="00E25AB6">
              <w:rPr>
                <w:rFonts w:ascii="Times New Roman" w:hAnsi="Times New Roman" w:cs="Times New Roman" w:hint="eastAsia"/>
                <w:bCs/>
                <w:szCs w:val="21"/>
              </w:rPr>
              <w:t>日内公告。遇特殊情况，</w:t>
            </w:r>
            <w:r w:rsidRPr="00E25AB6">
              <w:rPr>
                <w:rFonts w:ascii="Times New Roman" w:hAnsi="Times New Roman" w:cs="Times New Roman" w:hint="eastAsia"/>
                <w:szCs w:val="21"/>
              </w:rPr>
              <w:t>经</w:t>
            </w:r>
            <w:r w:rsidRPr="00E25AB6">
              <w:rPr>
                <w:rFonts w:ascii="Times New Roman" w:hAnsi="Times New Roman" w:cs="Times New Roman" w:hint="eastAsia"/>
                <w:bCs/>
                <w:szCs w:val="21"/>
              </w:rPr>
              <w:t>履行适当程序，可以适当延迟计算或公告。</w:t>
            </w:r>
          </w:p>
          <w:p w14:paraId="656ED4B1" w14:textId="77777777" w:rsidR="00E8454A" w:rsidRPr="00E25AB6" w:rsidRDefault="00E8454A" w:rsidP="00DA347C">
            <w:pPr>
              <w:rPr>
                <w:rFonts w:ascii="Times New Roman" w:hAnsi="Times New Roman" w:cs="Times New Roman"/>
                <w:bCs/>
                <w:szCs w:val="21"/>
              </w:rPr>
            </w:pPr>
          </w:p>
          <w:p w14:paraId="67E28794" w14:textId="77777777" w:rsidR="00E8454A" w:rsidRPr="00E25AB6" w:rsidRDefault="00E8454A" w:rsidP="00DA347C">
            <w:pPr>
              <w:rPr>
                <w:rFonts w:ascii="Times New Roman" w:hAnsi="Times New Roman" w:cs="Times New Roman"/>
                <w:bCs/>
                <w:szCs w:val="21"/>
              </w:rPr>
            </w:pPr>
          </w:p>
          <w:p w14:paraId="78782D93"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2</w:t>
            </w:r>
            <w:r w:rsidRPr="00E25AB6">
              <w:rPr>
                <w:rFonts w:ascii="Times New Roman" w:hAnsi="Times New Roman" w:cs="Times New Roman" w:hint="eastAsia"/>
                <w:bCs/>
                <w:szCs w:val="21"/>
              </w:rPr>
              <w:t>、申购份额的计算及余额的处理方式：本基金申购份额的计算详见招募说明书。本基金的申购费率由基金管理人决定，并在招募说明书及基金产品资料概要中列示。申购的有效份额为净申购金额除以当日该类基金份额净值，有效份额单位为份，上述计算结果均按四舍五入方法，保留到小数点后</w:t>
            </w:r>
            <w:r w:rsidRPr="00E25AB6">
              <w:rPr>
                <w:rFonts w:ascii="Times New Roman" w:hAnsi="Times New Roman" w:cs="Times New Roman"/>
                <w:bCs/>
                <w:szCs w:val="21"/>
              </w:rPr>
              <w:t>2</w:t>
            </w:r>
            <w:r w:rsidRPr="00E25AB6">
              <w:rPr>
                <w:rFonts w:ascii="Times New Roman" w:hAnsi="Times New Roman" w:cs="Times New Roman" w:hint="eastAsia"/>
                <w:bCs/>
                <w:szCs w:val="21"/>
              </w:rPr>
              <w:t>位，由此产生的收益或损失由基金财产承担。</w:t>
            </w:r>
          </w:p>
          <w:p w14:paraId="3579676D"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3</w:t>
            </w:r>
            <w:r w:rsidRPr="00E25AB6">
              <w:rPr>
                <w:rFonts w:ascii="Times New Roman" w:hAnsi="Times New Roman" w:cs="Times New Roman" w:hint="eastAsia"/>
                <w:bCs/>
                <w:szCs w:val="21"/>
              </w:rPr>
              <w:t>、赎回金额的计算及处理方式：本基金赎回金额的计算详见招募</w:t>
            </w:r>
            <w:r w:rsidRPr="00E25AB6">
              <w:rPr>
                <w:rFonts w:ascii="Times New Roman" w:hAnsi="Times New Roman" w:cs="Times New Roman" w:hint="eastAsia"/>
                <w:bCs/>
                <w:szCs w:val="21"/>
              </w:rPr>
              <w:lastRenderedPageBreak/>
              <w:t>说明书。本基金的赎回费率由基金管理人决定，并在招募说明书及基金产品资料概要中列示。赎回金额为按实际确认的有效赎回份额乘以当日该类基金份额净值并扣除相应的费用，赎回金额单位为元。上述计算结果均按四舍五入方法，保留到小数点后</w:t>
            </w:r>
            <w:r w:rsidRPr="00E25AB6">
              <w:rPr>
                <w:rFonts w:ascii="Times New Roman" w:hAnsi="Times New Roman" w:cs="Times New Roman"/>
                <w:bCs/>
                <w:szCs w:val="21"/>
              </w:rPr>
              <w:t>2</w:t>
            </w:r>
            <w:r w:rsidRPr="00E25AB6">
              <w:rPr>
                <w:rFonts w:ascii="Times New Roman" w:hAnsi="Times New Roman" w:cs="Times New Roman" w:hint="eastAsia"/>
                <w:bCs/>
                <w:szCs w:val="21"/>
              </w:rPr>
              <w:t>位，由此产生的收益或损失由基金财产承担。</w:t>
            </w:r>
          </w:p>
          <w:p w14:paraId="0D81805D" w14:textId="77777777" w:rsidR="00E8454A" w:rsidRPr="00E25AB6" w:rsidRDefault="00E8454A" w:rsidP="00DA347C">
            <w:pPr>
              <w:rPr>
                <w:rFonts w:ascii="Times New Roman" w:hAnsi="Times New Roman" w:cs="Times New Roman"/>
                <w:szCs w:val="21"/>
              </w:rPr>
            </w:pPr>
            <w:r w:rsidRPr="00E25AB6">
              <w:rPr>
                <w:rFonts w:ascii="Times New Roman" w:hAnsi="Times New Roman" w:cs="Times New Roman"/>
                <w:bCs/>
                <w:szCs w:val="21"/>
              </w:rPr>
              <w:t>4</w:t>
            </w:r>
            <w:r w:rsidRPr="00E25AB6">
              <w:rPr>
                <w:rFonts w:ascii="Times New Roman" w:hAnsi="Times New Roman" w:cs="Times New Roman" w:hint="eastAsia"/>
                <w:bCs/>
                <w:szCs w:val="21"/>
              </w:rPr>
              <w:t>、申购费用由投资人承担，不列入基金财产。</w:t>
            </w:r>
          </w:p>
        </w:tc>
        <w:tc>
          <w:tcPr>
            <w:tcW w:w="6446" w:type="dxa"/>
          </w:tcPr>
          <w:p w14:paraId="3C26395E"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lastRenderedPageBreak/>
              <w:t>六、申购和赎回的价格、费用及其用途</w:t>
            </w:r>
          </w:p>
          <w:p w14:paraId="21738CDD"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1</w:t>
            </w:r>
            <w:r w:rsidRPr="00E25AB6">
              <w:rPr>
                <w:rFonts w:ascii="Times New Roman" w:hAnsi="Times New Roman" w:cs="Times New Roman" w:hint="eastAsia"/>
                <w:bCs/>
                <w:szCs w:val="21"/>
              </w:rPr>
              <w:t>、本基金</w:t>
            </w:r>
            <w:r w:rsidRPr="00E25AB6">
              <w:rPr>
                <w:rFonts w:ascii="Times New Roman" w:hAnsi="Times New Roman" w:cs="Times New Roman" w:hint="eastAsia"/>
                <w:b/>
                <w:bCs/>
                <w:szCs w:val="21"/>
                <w:u w:val="single"/>
              </w:rPr>
              <w:t>分为</w:t>
            </w:r>
            <w:r w:rsidRPr="00E25AB6">
              <w:rPr>
                <w:rFonts w:ascii="Times New Roman" w:hAnsi="Times New Roman" w:cs="Times New Roman"/>
                <w:b/>
                <w:bCs/>
                <w:szCs w:val="21"/>
                <w:u w:val="single"/>
              </w:rPr>
              <w:t>A</w:t>
            </w:r>
            <w:r w:rsidRPr="00E25AB6">
              <w:rPr>
                <w:rFonts w:ascii="Times New Roman" w:hAnsi="Times New Roman" w:cs="Times New Roman" w:hint="eastAsia"/>
                <w:b/>
                <w:bCs/>
                <w:szCs w:val="21"/>
                <w:u w:val="single"/>
              </w:rPr>
              <w:t>类和</w:t>
            </w:r>
            <w:r w:rsidRPr="00E25AB6">
              <w:rPr>
                <w:rFonts w:ascii="Times New Roman" w:hAnsi="Times New Roman" w:cs="Times New Roman"/>
                <w:b/>
                <w:bCs/>
                <w:szCs w:val="21"/>
                <w:u w:val="single"/>
              </w:rPr>
              <w:t>C</w:t>
            </w:r>
            <w:r w:rsidRPr="00E25AB6">
              <w:rPr>
                <w:rFonts w:ascii="Times New Roman" w:hAnsi="Times New Roman" w:cs="Times New Roman" w:hint="eastAsia"/>
                <w:b/>
                <w:bCs/>
                <w:szCs w:val="21"/>
                <w:u w:val="single"/>
              </w:rPr>
              <w:t>类基金份额，两类基金份额单独设置基金代码，分别计算和公告基金份额净值。本基金各类</w:t>
            </w:r>
            <w:r w:rsidRPr="00E25AB6">
              <w:rPr>
                <w:rFonts w:ascii="Times New Roman" w:hAnsi="Times New Roman" w:cs="Times New Roman" w:hint="eastAsia"/>
                <w:bCs/>
                <w:szCs w:val="21"/>
              </w:rPr>
              <w:t>基金份额净值的计算，均保留到小数点后</w:t>
            </w:r>
            <w:r w:rsidRPr="00E25AB6">
              <w:rPr>
                <w:rFonts w:ascii="Times New Roman" w:hAnsi="Times New Roman" w:cs="Times New Roman"/>
                <w:bCs/>
                <w:szCs w:val="21"/>
              </w:rPr>
              <w:t>4</w:t>
            </w:r>
            <w:r w:rsidRPr="00E25AB6">
              <w:rPr>
                <w:rFonts w:ascii="Times New Roman" w:hAnsi="Times New Roman" w:cs="Times New Roman" w:hint="eastAsia"/>
                <w:bCs/>
                <w:szCs w:val="21"/>
              </w:rPr>
              <w:t>位，小数点后第</w:t>
            </w:r>
            <w:r w:rsidRPr="00E25AB6">
              <w:rPr>
                <w:rFonts w:ascii="Times New Roman" w:hAnsi="Times New Roman" w:cs="Times New Roman"/>
                <w:bCs/>
                <w:szCs w:val="21"/>
              </w:rPr>
              <w:t>5</w:t>
            </w:r>
            <w:r w:rsidRPr="00E25AB6">
              <w:rPr>
                <w:rFonts w:ascii="Times New Roman" w:hAnsi="Times New Roman" w:cs="Times New Roman" w:hint="eastAsia"/>
                <w:bCs/>
                <w:szCs w:val="21"/>
              </w:rPr>
              <w:t>位四舍五入，由此产生的收益或损失由基金财产承担。</w:t>
            </w:r>
            <w:r w:rsidRPr="00E25AB6">
              <w:rPr>
                <w:rFonts w:ascii="Times New Roman" w:hAnsi="Times New Roman" w:cs="Times New Roman"/>
                <w:bCs/>
                <w:szCs w:val="21"/>
              </w:rPr>
              <w:t>T</w:t>
            </w:r>
            <w:r w:rsidRPr="00E25AB6">
              <w:rPr>
                <w:rFonts w:ascii="Times New Roman" w:hAnsi="Times New Roman" w:cs="Times New Roman" w:hint="eastAsia"/>
                <w:bCs/>
                <w:szCs w:val="21"/>
              </w:rPr>
              <w:t>日的</w:t>
            </w:r>
            <w:r w:rsidRPr="00E25AB6">
              <w:rPr>
                <w:rFonts w:ascii="Times New Roman" w:hAnsi="Times New Roman" w:cs="Times New Roman" w:hint="eastAsia"/>
                <w:b/>
                <w:bCs/>
                <w:szCs w:val="21"/>
                <w:u w:val="single"/>
              </w:rPr>
              <w:t>各类</w:t>
            </w:r>
            <w:r w:rsidRPr="00E25AB6">
              <w:rPr>
                <w:rFonts w:ascii="Times New Roman" w:hAnsi="Times New Roman" w:cs="Times New Roman" w:hint="eastAsia"/>
                <w:bCs/>
                <w:szCs w:val="21"/>
              </w:rPr>
              <w:t>基金份额净值在当天收市后计算，并在</w:t>
            </w:r>
            <w:r w:rsidRPr="00E25AB6">
              <w:rPr>
                <w:rFonts w:ascii="Times New Roman" w:hAnsi="Times New Roman" w:cs="Times New Roman"/>
                <w:bCs/>
                <w:szCs w:val="21"/>
              </w:rPr>
              <w:t>T+1</w:t>
            </w:r>
            <w:r w:rsidRPr="00E25AB6">
              <w:rPr>
                <w:rFonts w:ascii="Times New Roman" w:hAnsi="Times New Roman" w:cs="Times New Roman" w:hint="eastAsia"/>
                <w:bCs/>
                <w:szCs w:val="21"/>
              </w:rPr>
              <w:t>日内公告。遇特殊情况，经履行适当程序，可以适当延迟计算或公告。</w:t>
            </w:r>
          </w:p>
          <w:p w14:paraId="68EFB939"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2</w:t>
            </w:r>
            <w:r w:rsidRPr="00E25AB6">
              <w:rPr>
                <w:rFonts w:ascii="Times New Roman" w:hAnsi="Times New Roman" w:cs="Times New Roman" w:hint="eastAsia"/>
                <w:bCs/>
                <w:szCs w:val="21"/>
              </w:rPr>
              <w:t>、申购份额的计算及余额的处理方式：本基金申购份额的计算详见招募说明书。本基金</w:t>
            </w:r>
            <w:r w:rsidRPr="00E25AB6">
              <w:rPr>
                <w:rFonts w:ascii="Times New Roman" w:hAnsi="Times New Roman" w:cs="Times New Roman"/>
                <w:b/>
                <w:bCs/>
                <w:szCs w:val="21"/>
                <w:u w:val="single"/>
              </w:rPr>
              <w:t>A</w:t>
            </w:r>
            <w:r w:rsidRPr="00E25AB6">
              <w:rPr>
                <w:rFonts w:ascii="Times New Roman" w:hAnsi="Times New Roman" w:cs="Times New Roman" w:hint="eastAsia"/>
                <w:b/>
                <w:bCs/>
                <w:szCs w:val="21"/>
                <w:u w:val="single"/>
              </w:rPr>
              <w:t>类基金份额</w:t>
            </w:r>
            <w:r w:rsidRPr="00E25AB6">
              <w:rPr>
                <w:rFonts w:ascii="Times New Roman" w:hAnsi="Times New Roman" w:cs="Times New Roman" w:hint="eastAsia"/>
                <w:bCs/>
                <w:szCs w:val="21"/>
              </w:rPr>
              <w:t>的申购费率由基金管理人决定，并在招募说明书及基金产品资料概要中列示。申购的有效份额为净申购金额除以当日该类基金份额净值，有效份额单位为份，上述计算结果均按四舍五入方法，保留到小数点后</w:t>
            </w:r>
            <w:r w:rsidRPr="00E25AB6">
              <w:rPr>
                <w:rFonts w:ascii="Times New Roman" w:hAnsi="Times New Roman" w:cs="Times New Roman"/>
                <w:bCs/>
                <w:szCs w:val="21"/>
              </w:rPr>
              <w:t>2</w:t>
            </w:r>
            <w:r w:rsidRPr="00E25AB6">
              <w:rPr>
                <w:rFonts w:ascii="Times New Roman" w:hAnsi="Times New Roman" w:cs="Times New Roman" w:hint="eastAsia"/>
                <w:bCs/>
                <w:szCs w:val="21"/>
              </w:rPr>
              <w:t>位，由此产生的收益或损失由基金财产承担。</w:t>
            </w:r>
          </w:p>
          <w:p w14:paraId="4FA1AFB9"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3</w:t>
            </w:r>
            <w:r w:rsidRPr="00E25AB6">
              <w:rPr>
                <w:rFonts w:ascii="Times New Roman" w:hAnsi="Times New Roman" w:cs="Times New Roman" w:hint="eastAsia"/>
                <w:bCs/>
                <w:szCs w:val="21"/>
              </w:rPr>
              <w:t>、赎回金额的计算及处理方式：本基金赎回金额的计算详见招募说</w:t>
            </w:r>
            <w:r w:rsidRPr="00E25AB6">
              <w:rPr>
                <w:rFonts w:ascii="Times New Roman" w:hAnsi="Times New Roman" w:cs="Times New Roman" w:hint="eastAsia"/>
                <w:bCs/>
                <w:szCs w:val="21"/>
              </w:rPr>
              <w:lastRenderedPageBreak/>
              <w:t>明书。本基金</w:t>
            </w:r>
            <w:r w:rsidRPr="00E25AB6">
              <w:rPr>
                <w:rFonts w:ascii="Times New Roman" w:hAnsi="Times New Roman" w:cs="Times New Roman" w:hint="eastAsia"/>
                <w:b/>
                <w:bCs/>
                <w:szCs w:val="21"/>
                <w:u w:val="single"/>
              </w:rPr>
              <w:t>各类基金份额</w:t>
            </w:r>
            <w:r w:rsidRPr="00E25AB6">
              <w:rPr>
                <w:rFonts w:ascii="Times New Roman" w:hAnsi="Times New Roman" w:cs="Times New Roman" w:hint="eastAsia"/>
                <w:bCs/>
                <w:szCs w:val="21"/>
              </w:rPr>
              <w:t>的赎回费率由基金管理人决定，并在招募说明书及基金产品资料概要中列示。赎回金额为按实际确认的有效赎回份额乘以当日该类基金份额净值并扣除相应的费用，赎回金额单位为元。上述计算结果均按四舍五入方法，保留到小数点后</w:t>
            </w:r>
            <w:r w:rsidRPr="00E25AB6">
              <w:rPr>
                <w:rFonts w:ascii="Times New Roman" w:hAnsi="Times New Roman" w:cs="Times New Roman"/>
                <w:bCs/>
                <w:szCs w:val="21"/>
              </w:rPr>
              <w:t>2</w:t>
            </w:r>
            <w:r w:rsidRPr="00E25AB6">
              <w:rPr>
                <w:rFonts w:ascii="Times New Roman" w:hAnsi="Times New Roman" w:cs="Times New Roman" w:hint="eastAsia"/>
                <w:bCs/>
                <w:szCs w:val="21"/>
              </w:rPr>
              <w:t>位，由此产生的收益或损失由基金财产承担。</w:t>
            </w:r>
          </w:p>
          <w:p w14:paraId="08DF3B41"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4</w:t>
            </w:r>
            <w:r w:rsidRPr="00E25AB6">
              <w:rPr>
                <w:rFonts w:ascii="Times New Roman" w:hAnsi="Times New Roman" w:cs="Times New Roman" w:hint="eastAsia"/>
                <w:bCs/>
                <w:szCs w:val="21"/>
              </w:rPr>
              <w:t>、</w:t>
            </w:r>
            <w:r w:rsidRPr="00E25AB6">
              <w:rPr>
                <w:rFonts w:ascii="Times New Roman" w:hAnsi="Times New Roman" w:cs="Times New Roman" w:hint="eastAsia"/>
                <w:b/>
                <w:bCs/>
                <w:szCs w:val="21"/>
                <w:u w:val="single"/>
              </w:rPr>
              <w:t>本基金</w:t>
            </w:r>
            <w:r w:rsidRPr="00E25AB6">
              <w:rPr>
                <w:rFonts w:ascii="Times New Roman" w:hAnsi="Times New Roman" w:cs="Times New Roman"/>
                <w:b/>
                <w:bCs/>
                <w:szCs w:val="21"/>
                <w:u w:val="single"/>
              </w:rPr>
              <w:t>A</w:t>
            </w:r>
            <w:r w:rsidRPr="00E25AB6">
              <w:rPr>
                <w:rFonts w:ascii="Times New Roman" w:hAnsi="Times New Roman" w:cs="Times New Roman" w:hint="eastAsia"/>
                <w:b/>
                <w:bCs/>
                <w:szCs w:val="21"/>
                <w:u w:val="single"/>
              </w:rPr>
              <w:t>类基金份额的</w:t>
            </w:r>
            <w:r w:rsidRPr="00E25AB6">
              <w:rPr>
                <w:rFonts w:ascii="Times New Roman" w:hAnsi="Times New Roman" w:cs="Times New Roman" w:hint="eastAsia"/>
                <w:bCs/>
                <w:szCs w:val="21"/>
              </w:rPr>
              <w:t>申购费用由</w:t>
            </w:r>
            <w:r w:rsidRPr="00E25AB6">
              <w:rPr>
                <w:rFonts w:ascii="Times New Roman" w:hAnsi="Times New Roman" w:cs="Times New Roman" w:hint="eastAsia"/>
                <w:b/>
                <w:bCs/>
                <w:szCs w:val="21"/>
                <w:u w:val="single"/>
              </w:rPr>
              <w:t>申购</w:t>
            </w:r>
            <w:r w:rsidRPr="00E25AB6">
              <w:rPr>
                <w:rFonts w:ascii="Times New Roman" w:hAnsi="Times New Roman" w:cs="Times New Roman"/>
                <w:b/>
                <w:bCs/>
                <w:szCs w:val="21"/>
                <w:u w:val="single"/>
              </w:rPr>
              <w:t>A</w:t>
            </w:r>
            <w:r w:rsidRPr="00E25AB6">
              <w:rPr>
                <w:rFonts w:ascii="Times New Roman" w:hAnsi="Times New Roman" w:cs="Times New Roman" w:hint="eastAsia"/>
                <w:b/>
                <w:bCs/>
                <w:szCs w:val="21"/>
                <w:u w:val="single"/>
              </w:rPr>
              <w:t>类基金份额的</w:t>
            </w:r>
            <w:r w:rsidRPr="00E25AB6">
              <w:rPr>
                <w:rFonts w:ascii="Times New Roman" w:hAnsi="Times New Roman" w:cs="Times New Roman" w:hint="eastAsia"/>
                <w:bCs/>
                <w:szCs w:val="21"/>
              </w:rPr>
              <w:t>投资人承担，不列入基金财产</w:t>
            </w:r>
            <w:r w:rsidRPr="00E25AB6">
              <w:rPr>
                <w:rFonts w:ascii="Times New Roman" w:hAnsi="Times New Roman" w:cs="Times New Roman" w:hint="eastAsia"/>
                <w:b/>
                <w:bCs/>
                <w:szCs w:val="21"/>
                <w:u w:val="single"/>
              </w:rPr>
              <w:t>；</w:t>
            </w:r>
            <w:r w:rsidRPr="00E25AB6">
              <w:rPr>
                <w:rFonts w:ascii="Times New Roman" w:hAnsi="Times New Roman" w:cs="Times New Roman"/>
                <w:b/>
                <w:bCs/>
                <w:szCs w:val="21"/>
                <w:u w:val="single"/>
              </w:rPr>
              <w:t>C</w:t>
            </w:r>
            <w:r w:rsidRPr="00E25AB6">
              <w:rPr>
                <w:rFonts w:ascii="Times New Roman" w:hAnsi="Times New Roman" w:cs="Times New Roman" w:hint="eastAsia"/>
                <w:b/>
                <w:bCs/>
                <w:szCs w:val="21"/>
                <w:u w:val="single"/>
              </w:rPr>
              <w:t>类基金份额不收取申购费用</w:t>
            </w:r>
            <w:r w:rsidRPr="00E25AB6">
              <w:rPr>
                <w:rFonts w:ascii="Times New Roman" w:hAnsi="Times New Roman" w:cs="Times New Roman" w:hint="eastAsia"/>
                <w:bCs/>
                <w:szCs w:val="21"/>
              </w:rPr>
              <w:t>。</w:t>
            </w:r>
          </w:p>
        </w:tc>
      </w:tr>
      <w:tr w:rsidR="00E8454A" w:rsidRPr="00347790" w14:paraId="7D2A1313" w14:textId="77777777" w:rsidTr="00E25AB6">
        <w:trPr>
          <w:jc w:val="center"/>
        </w:trPr>
        <w:tc>
          <w:tcPr>
            <w:tcW w:w="1696" w:type="dxa"/>
          </w:tcPr>
          <w:p w14:paraId="12EB575B" w14:textId="77777777" w:rsidR="00E8454A" w:rsidRPr="00E25AB6" w:rsidRDefault="00E8454A" w:rsidP="00DA347C">
            <w:pPr>
              <w:rPr>
                <w:rFonts w:ascii="Times New Roman" w:hAnsi="Times New Roman" w:cs="Times New Roman"/>
                <w:b/>
                <w:szCs w:val="21"/>
              </w:rPr>
            </w:pPr>
            <w:r w:rsidRPr="00E25AB6">
              <w:rPr>
                <w:rFonts w:ascii="Times New Roman" w:hAnsi="Times New Roman" w:cs="Times New Roman" w:hint="eastAsia"/>
                <w:b/>
                <w:szCs w:val="21"/>
              </w:rPr>
              <w:lastRenderedPageBreak/>
              <w:t>第六部分</w:t>
            </w:r>
            <w:r w:rsidRPr="00E25AB6">
              <w:rPr>
                <w:rFonts w:ascii="Times New Roman" w:hAnsi="Times New Roman" w:cs="Times New Roman"/>
                <w:b/>
                <w:szCs w:val="21"/>
              </w:rPr>
              <w:t xml:space="preserve">  </w:t>
            </w:r>
            <w:r w:rsidRPr="00E25AB6">
              <w:rPr>
                <w:rFonts w:ascii="Times New Roman" w:hAnsi="Times New Roman" w:cs="Times New Roman"/>
                <w:b/>
                <w:szCs w:val="21"/>
              </w:rPr>
              <w:t>基金份额的申购与赎回</w:t>
            </w:r>
          </w:p>
        </w:tc>
        <w:tc>
          <w:tcPr>
            <w:tcW w:w="6096" w:type="dxa"/>
          </w:tcPr>
          <w:p w14:paraId="69830337"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十、暂停申购或赎回的公告和重新开放申购或赎回的公告</w:t>
            </w:r>
          </w:p>
          <w:p w14:paraId="621F47EB"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2</w:t>
            </w:r>
            <w:r w:rsidRPr="00E25AB6">
              <w:rPr>
                <w:rFonts w:ascii="Times New Roman" w:hAnsi="Times New Roman" w:cs="Times New Roman" w:hint="eastAsia"/>
                <w:bCs/>
                <w:szCs w:val="21"/>
              </w:rPr>
              <w:t>、如发生暂停的时间为</w:t>
            </w:r>
            <w:r w:rsidRPr="00E25AB6">
              <w:rPr>
                <w:rFonts w:ascii="Times New Roman" w:hAnsi="Times New Roman" w:cs="Times New Roman"/>
                <w:bCs/>
                <w:szCs w:val="21"/>
              </w:rPr>
              <w:t>1</w:t>
            </w:r>
            <w:r w:rsidRPr="00E25AB6">
              <w:rPr>
                <w:rFonts w:ascii="Times New Roman" w:hAnsi="Times New Roman" w:cs="Times New Roman" w:hint="eastAsia"/>
                <w:bCs/>
                <w:szCs w:val="21"/>
              </w:rPr>
              <w:t>日，基金管理人应于重新开放日，在规定媒介上刊登基金重新开放申购或赎回公告，并公布最近</w:t>
            </w:r>
            <w:r w:rsidRPr="00E25AB6">
              <w:rPr>
                <w:rFonts w:ascii="Times New Roman" w:hAnsi="Times New Roman" w:cs="Times New Roman"/>
                <w:bCs/>
                <w:szCs w:val="21"/>
              </w:rPr>
              <w:t>1</w:t>
            </w:r>
            <w:r w:rsidRPr="00E25AB6">
              <w:rPr>
                <w:rFonts w:ascii="Times New Roman" w:hAnsi="Times New Roman" w:cs="Times New Roman" w:hint="eastAsia"/>
                <w:bCs/>
                <w:szCs w:val="21"/>
              </w:rPr>
              <w:t>个开放日的基金份额净值。</w:t>
            </w:r>
          </w:p>
          <w:p w14:paraId="6516F4A3" w14:textId="77777777" w:rsidR="00E8454A" w:rsidRPr="00E25AB6" w:rsidRDefault="00E8454A" w:rsidP="00DA347C">
            <w:pPr>
              <w:rPr>
                <w:rFonts w:ascii="Times New Roman" w:hAnsi="Times New Roman" w:cs="Times New Roman"/>
                <w:szCs w:val="21"/>
              </w:rPr>
            </w:pPr>
            <w:r w:rsidRPr="00E25AB6">
              <w:rPr>
                <w:rFonts w:ascii="Times New Roman" w:hAnsi="Times New Roman" w:cs="Times New Roman"/>
                <w:bCs/>
                <w:szCs w:val="21"/>
              </w:rPr>
              <w:t>3</w:t>
            </w:r>
            <w:r w:rsidRPr="00E25AB6">
              <w:rPr>
                <w:rFonts w:ascii="Times New Roman" w:hAnsi="Times New Roman" w:cs="Times New Roman" w:hint="eastAsia"/>
                <w:bCs/>
                <w:szCs w:val="21"/>
              </w:rPr>
              <w:t>、</w:t>
            </w:r>
            <w:r w:rsidRPr="00E25AB6">
              <w:rPr>
                <w:rFonts w:ascii="Times New Roman" w:hAnsi="Times New Roman" w:cs="Times New Roman" w:hint="eastAsia"/>
                <w:szCs w:val="21"/>
              </w:rPr>
              <w:t>如果发生暂停的时间超过</w:t>
            </w:r>
            <w:r w:rsidRPr="00E25AB6">
              <w:rPr>
                <w:rFonts w:ascii="Times New Roman" w:hAnsi="Times New Roman" w:cs="Times New Roman"/>
                <w:szCs w:val="21"/>
              </w:rPr>
              <w:t>1</w:t>
            </w:r>
            <w:r w:rsidRPr="00E25AB6">
              <w:rPr>
                <w:rFonts w:ascii="Times New Roman" w:hAnsi="Times New Roman" w:cs="Times New Roman" w:hint="eastAsia"/>
                <w:szCs w:val="21"/>
              </w:rPr>
              <w:t>日，基金管理人可以根据暂停申购或赎回的时间，依照《信息披露办法》的有关规定，最迟于重新开放日在</w:t>
            </w:r>
            <w:r w:rsidRPr="00E25AB6">
              <w:rPr>
                <w:rFonts w:ascii="Times New Roman" w:hAnsi="Times New Roman" w:cs="Times New Roman" w:hint="eastAsia"/>
                <w:bCs/>
                <w:szCs w:val="21"/>
              </w:rPr>
              <w:t>规定</w:t>
            </w:r>
            <w:r w:rsidRPr="00E25AB6">
              <w:rPr>
                <w:rFonts w:ascii="Times New Roman" w:hAnsi="Times New Roman" w:cs="Times New Roman" w:hint="eastAsia"/>
                <w:szCs w:val="21"/>
              </w:rPr>
              <w:t>媒介上刊登重新开放申购或赎回的公告，并公告最近一个开放日的基金份额净值；也可以根据实际情况在暂停公告中明确重新开放申购或赎回的时间，届时可不再另行发布重新开放的公告。</w:t>
            </w:r>
          </w:p>
        </w:tc>
        <w:tc>
          <w:tcPr>
            <w:tcW w:w="6446" w:type="dxa"/>
          </w:tcPr>
          <w:p w14:paraId="3CB3EB21"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十、暂停申购或赎回的公告和重新开放申购或赎回的公告</w:t>
            </w:r>
          </w:p>
          <w:p w14:paraId="5D5029A1"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2</w:t>
            </w:r>
            <w:r w:rsidRPr="00E25AB6">
              <w:rPr>
                <w:rFonts w:ascii="Times New Roman" w:hAnsi="Times New Roman" w:cs="Times New Roman" w:hint="eastAsia"/>
                <w:bCs/>
                <w:szCs w:val="21"/>
              </w:rPr>
              <w:t>、如发生暂停的时间为</w:t>
            </w:r>
            <w:r w:rsidRPr="00E25AB6">
              <w:rPr>
                <w:rFonts w:ascii="Times New Roman" w:hAnsi="Times New Roman" w:cs="Times New Roman"/>
                <w:bCs/>
                <w:szCs w:val="21"/>
              </w:rPr>
              <w:t>1</w:t>
            </w:r>
            <w:r w:rsidRPr="00E25AB6">
              <w:rPr>
                <w:rFonts w:ascii="Times New Roman" w:hAnsi="Times New Roman" w:cs="Times New Roman" w:hint="eastAsia"/>
                <w:bCs/>
                <w:szCs w:val="21"/>
              </w:rPr>
              <w:t>日，基金管理人应于重新开放日，在规定媒介上刊登基金重新开放申购或赎回公告，并公布最近</w:t>
            </w:r>
            <w:r w:rsidRPr="00E25AB6">
              <w:rPr>
                <w:rFonts w:ascii="Times New Roman" w:hAnsi="Times New Roman" w:cs="Times New Roman"/>
                <w:bCs/>
                <w:szCs w:val="21"/>
              </w:rPr>
              <w:t>1</w:t>
            </w:r>
            <w:r w:rsidRPr="00E25AB6">
              <w:rPr>
                <w:rFonts w:ascii="Times New Roman" w:hAnsi="Times New Roman" w:cs="Times New Roman" w:hint="eastAsia"/>
                <w:bCs/>
                <w:szCs w:val="21"/>
              </w:rPr>
              <w:t>个开放日的</w:t>
            </w:r>
            <w:r w:rsidRPr="00E25AB6">
              <w:rPr>
                <w:rFonts w:ascii="Times New Roman" w:hAnsi="Times New Roman" w:cs="Times New Roman" w:hint="eastAsia"/>
                <w:b/>
                <w:bCs/>
                <w:szCs w:val="21"/>
                <w:u w:val="single"/>
              </w:rPr>
              <w:t>各类</w:t>
            </w:r>
            <w:r w:rsidRPr="00E25AB6">
              <w:rPr>
                <w:rFonts w:ascii="Times New Roman" w:hAnsi="Times New Roman" w:cs="Times New Roman" w:hint="eastAsia"/>
                <w:bCs/>
                <w:szCs w:val="21"/>
              </w:rPr>
              <w:t>基金份额净值。</w:t>
            </w:r>
          </w:p>
          <w:p w14:paraId="6759DAC1"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3</w:t>
            </w:r>
            <w:r w:rsidRPr="00E25AB6">
              <w:rPr>
                <w:rFonts w:ascii="Times New Roman" w:hAnsi="Times New Roman" w:cs="Times New Roman" w:hint="eastAsia"/>
                <w:bCs/>
                <w:szCs w:val="21"/>
              </w:rPr>
              <w:t>、如果发生暂停的时间超过</w:t>
            </w:r>
            <w:r w:rsidRPr="00E25AB6">
              <w:rPr>
                <w:rFonts w:ascii="Times New Roman" w:hAnsi="Times New Roman" w:cs="Times New Roman"/>
                <w:bCs/>
                <w:szCs w:val="21"/>
              </w:rPr>
              <w:t>1</w:t>
            </w:r>
            <w:r w:rsidRPr="00E25AB6">
              <w:rPr>
                <w:rFonts w:ascii="Times New Roman" w:hAnsi="Times New Roman" w:cs="Times New Roman" w:hint="eastAsia"/>
                <w:bCs/>
                <w:szCs w:val="21"/>
              </w:rPr>
              <w:t>日，基金管理人可以根据暂停申购或赎回的时间，依照《信息披露办法》的有关规定，最迟于重新开放日在规定媒介上刊登重新开放申购或赎回的公告，并公告最近一个开放日的</w:t>
            </w:r>
            <w:r w:rsidRPr="00E25AB6">
              <w:rPr>
                <w:rFonts w:ascii="Times New Roman" w:hAnsi="Times New Roman" w:cs="Times New Roman" w:hint="eastAsia"/>
                <w:b/>
                <w:bCs/>
                <w:szCs w:val="21"/>
                <w:u w:val="single"/>
              </w:rPr>
              <w:t>各类</w:t>
            </w:r>
            <w:r w:rsidRPr="00E25AB6">
              <w:rPr>
                <w:rFonts w:ascii="Times New Roman" w:hAnsi="Times New Roman" w:cs="Times New Roman" w:hint="eastAsia"/>
                <w:bCs/>
                <w:szCs w:val="21"/>
              </w:rPr>
              <w:t>基金份额净值；也可以根据实际情况在暂停公告中明确重新开放申购或赎回的时间，届时可不再另行发布重新开放的公告。</w:t>
            </w:r>
          </w:p>
        </w:tc>
      </w:tr>
      <w:tr w:rsidR="00E8454A" w:rsidRPr="00347790" w14:paraId="1FFEC658" w14:textId="77777777" w:rsidTr="00E25AB6">
        <w:trPr>
          <w:jc w:val="center"/>
        </w:trPr>
        <w:tc>
          <w:tcPr>
            <w:tcW w:w="1696" w:type="dxa"/>
          </w:tcPr>
          <w:p w14:paraId="522AAE7F" w14:textId="77777777" w:rsidR="00E8454A" w:rsidRPr="00E25AB6" w:rsidRDefault="00E8454A" w:rsidP="00DA347C">
            <w:pPr>
              <w:rPr>
                <w:rFonts w:ascii="Times New Roman" w:hAnsi="Times New Roman" w:cs="Times New Roman"/>
                <w:b/>
                <w:szCs w:val="21"/>
              </w:rPr>
            </w:pPr>
            <w:r w:rsidRPr="00E25AB6">
              <w:rPr>
                <w:rFonts w:ascii="Times New Roman" w:hAnsi="Times New Roman" w:cs="Times New Roman" w:hint="eastAsia"/>
                <w:b/>
                <w:szCs w:val="21"/>
              </w:rPr>
              <w:t>第七部分</w:t>
            </w:r>
            <w:r w:rsidRPr="00E25AB6">
              <w:rPr>
                <w:rFonts w:ascii="Times New Roman" w:hAnsi="Times New Roman" w:cs="Times New Roman"/>
                <w:b/>
                <w:szCs w:val="21"/>
              </w:rPr>
              <w:t xml:space="preserve">  </w:t>
            </w:r>
            <w:r w:rsidRPr="00E25AB6">
              <w:rPr>
                <w:rFonts w:ascii="Times New Roman" w:hAnsi="Times New Roman" w:cs="Times New Roman"/>
                <w:b/>
                <w:szCs w:val="21"/>
              </w:rPr>
              <w:t>基金合同当事人及权利义务</w:t>
            </w:r>
          </w:p>
        </w:tc>
        <w:tc>
          <w:tcPr>
            <w:tcW w:w="6096" w:type="dxa"/>
          </w:tcPr>
          <w:p w14:paraId="4A751BDF"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一、基金管理人</w:t>
            </w:r>
          </w:p>
          <w:p w14:paraId="09BB1CC5"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（二）基金管理人的权利与义务</w:t>
            </w:r>
          </w:p>
          <w:p w14:paraId="6A4B747A"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2</w:t>
            </w:r>
            <w:r w:rsidRPr="00E25AB6">
              <w:rPr>
                <w:rFonts w:ascii="Times New Roman" w:hAnsi="Times New Roman" w:cs="Times New Roman" w:hint="eastAsia"/>
                <w:bCs/>
                <w:szCs w:val="21"/>
              </w:rPr>
              <w:t>、根据《基金法》、《运作办法》及其他有关规定，基金管理人的义务包括但不限于：</w:t>
            </w:r>
          </w:p>
          <w:p w14:paraId="6BC04E06" w14:textId="77777777" w:rsidR="00E8454A" w:rsidRPr="00E25AB6" w:rsidRDefault="00E8454A" w:rsidP="00DA347C">
            <w:pPr>
              <w:rPr>
                <w:rFonts w:ascii="Times New Roman" w:hAnsi="Times New Roman" w:cs="Times New Roman"/>
                <w:szCs w:val="21"/>
              </w:rPr>
            </w:pPr>
            <w:r w:rsidRPr="00E25AB6">
              <w:rPr>
                <w:rFonts w:ascii="Times New Roman" w:hAnsi="Times New Roman" w:cs="Times New Roman" w:hint="eastAsia"/>
                <w:bCs/>
                <w:szCs w:val="21"/>
              </w:rPr>
              <w:t>（</w:t>
            </w:r>
            <w:r w:rsidRPr="00E25AB6">
              <w:rPr>
                <w:rFonts w:ascii="Times New Roman" w:hAnsi="Times New Roman" w:cs="Times New Roman"/>
                <w:bCs/>
                <w:szCs w:val="21"/>
              </w:rPr>
              <w:t>16</w:t>
            </w:r>
            <w:r w:rsidRPr="00E25AB6">
              <w:rPr>
                <w:rFonts w:ascii="Times New Roman" w:hAnsi="Times New Roman" w:cs="Times New Roman" w:hint="eastAsia"/>
                <w:bCs/>
                <w:szCs w:val="21"/>
              </w:rPr>
              <w:t>）按规定保存基金财产管理业务活动的会计账册、报表、记录和其他相关资料</w:t>
            </w:r>
            <w:r w:rsidRPr="00E25AB6">
              <w:rPr>
                <w:rFonts w:ascii="Times New Roman" w:hAnsi="Times New Roman" w:cs="Times New Roman"/>
                <w:b/>
                <w:bCs/>
                <w:strike/>
                <w:szCs w:val="21"/>
              </w:rPr>
              <w:t>15</w:t>
            </w:r>
            <w:r w:rsidRPr="00E25AB6">
              <w:rPr>
                <w:rFonts w:ascii="Times New Roman" w:hAnsi="Times New Roman" w:cs="Times New Roman" w:hint="eastAsia"/>
                <w:b/>
                <w:bCs/>
                <w:strike/>
                <w:szCs w:val="21"/>
              </w:rPr>
              <w:t>年以上</w:t>
            </w:r>
            <w:r w:rsidRPr="00E25AB6">
              <w:rPr>
                <w:rFonts w:ascii="Times New Roman" w:hAnsi="Times New Roman" w:cs="Times New Roman" w:hint="eastAsia"/>
                <w:bCs/>
                <w:szCs w:val="21"/>
              </w:rPr>
              <w:t>；</w:t>
            </w:r>
          </w:p>
        </w:tc>
        <w:tc>
          <w:tcPr>
            <w:tcW w:w="6446" w:type="dxa"/>
          </w:tcPr>
          <w:p w14:paraId="4B7E36FD"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一、基金管理人</w:t>
            </w:r>
          </w:p>
          <w:p w14:paraId="441056A9"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（二）基金管理人的权利与义务</w:t>
            </w:r>
          </w:p>
          <w:p w14:paraId="41D96790"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2</w:t>
            </w:r>
            <w:r w:rsidRPr="00E25AB6">
              <w:rPr>
                <w:rFonts w:ascii="Times New Roman" w:hAnsi="Times New Roman" w:cs="Times New Roman" w:hint="eastAsia"/>
                <w:bCs/>
                <w:szCs w:val="21"/>
              </w:rPr>
              <w:t>、根据《基金法》、《运作办法》及其他有关规定，基金管理人的义务包括但不限于：</w:t>
            </w:r>
          </w:p>
          <w:p w14:paraId="4C66D4CE"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w:t>
            </w:r>
            <w:r w:rsidRPr="00E25AB6">
              <w:rPr>
                <w:rFonts w:ascii="Times New Roman" w:hAnsi="Times New Roman" w:cs="Times New Roman"/>
                <w:bCs/>
                <w:szCs w:val="21"/>
              </w:rPr>
              <w:t>16</w:t>
            </w:r>
            <w:r w:rsidRPr="00E25AB6">
              <w:rPr>
                <w:rFonts w:ascii="Times New Roman" w:hAnsi="Times New Roman" w:cs="Times New Roman" w:hint="eastAsia"/>
                <w:bCs/>
                <w:szCs w:val="21"/>
              </w:rPr>
              <w:t>）按规定保存基金财产管理业务活动的会计账册、报表、记录和其他相关资料</w:t>
            </w:r>
            <w:r w:rsidRPr="00E25AB6">
              <w:rPr>
                <w:rFonts w:ascii="Times New Roman" w:hAnsi="Times New Roman" w:cs="Times New Roman" w:hint="eastAsia"/>
                <w:b/>
                <w:bCs/>
                <w:szCs w:val="21"/>
                <w:u w:val="single"/>
              </w:rPr>
              <w:t>不少于法律法规规定的最低年限</w:t>
            </w:r>
            <w:r w:rsidRPr="00E25AB6">
              <w:rPr>
                <w:rFonts w:ascii="Times New Roman" w:hAnsi="Times New Roman" w:cs="Times New Roman" w:hint="eastAsia"/>
                <w:bCs/>
                <w:szCs w:val="21"/>
              </w:rPr>
              <w:t>；</w:t>
            </w:r>
          </w:p>
        </w:tc>
      </w:tr>
      <w:tr w:rsidR="00E8454A" w:rsidRPr="00347790" w14:paraId="0ED8025D" w14:textId="77777777" w:rsidTr="00E25AB6">
        <w:trPr>
          <w:jc w:val="center"/>
        </w:trPr>
        <w:tc>
          <w:tcPr>
            <w:tcW w:w="1696" w:type="dxa"/>
          </w:tcPr>
          <w:p w14:paraId="0C0BD9D7" w14:textId="77777777" w:rsidR="00E8454A" w:rsidRPr="00E25AB6" w:rsidRDefault="00E8454A" w:rsidP="00DA347C">
            <w:pPr>
              <w:rPr>
                <w:rFonts w:ascii="Times New Roman" w:hAnsi="Times New Roman" w:cs="Times New Roman"/>
                <w:b/>
                <w:szCs w:val="21"/>
              </w:rPr>
            </w:pPr>
            <w:r w:rsidRPr="00E25AB6">
              <w:rPr>
                <w:rFonts w:ascii="Times New Roman" w:hAnsi="Times New Roman" w:cs="Times New Roman" w:hint="eastAsia"/>
                <w:b/>
                <w:szCs w:val="21"/>
              </w:rPr>
              <w:t>第七部分</w:t>
            </w:r>
            <w:r w:rsidRPr="00E25AB6">
              <w:rPr>
                <w:rFonts w:ascii="Times New Roman" w:hAnsi="Times New Roman" w:cs="Times New Roman"/>
                <w:b/>
                <w:szCs w:val="21"/>
              </w:rPr>
              <w:t xml:space="preserve">  </w:t>
            </w:r>
            <w:r w:rsidRPr="00E25AB6">
              <w:rPr>
                <w:rFonts w:ascii="Times New Roman" w:hAnsi="Times New Roman" w:cs="Times New Roman"/>
                <w:b/>
                <w:szCs w:val="21"/>
              </w:rPr>
              <w:t>基金合同当事人及权利义务</w:t>
            </w:r>
          </w:p>
        </w:tc>
        <w:tc>
          <w:tcPr>
            <w:tcW w:w="6096" w:type="dxa"/>
          </w:tcPr>
          <w:p w14:paraId="3DB0C59A" w14:textId="77777777" w:rsidR="00E8454A" w:rsidRPr="00E25AB6" w:rsidRDefault="00E8454A" w:rsidP="00DA347C">
            <w:pPr>
              <w:rPr>
                <w:rFonts w:ascii="Times New Roman" w:hAnsi="Times New Roman" w:cs="Times New Roman"/>
                <w:bCs/>
                <w:szCs w:val="21"/>
              </w:rPr>
            </w:pPr>
            <w:bookmarkStart w:id="2" w:name="_Toc57530240"/>
            <w:bookmarkStart w:id="3" w:name="_Toc79392581"/>
            <w:bookmarkStart w:id="4" w:name="_Toc15118238"/>
            <w:bookmarkStart w:id="5" w:name="_Toc15118240"/>
            <w:r w:rsidRPr="00E25AB6">
              <w:rPr>
                <w:rFonts w:ascii="Times New Roman" w:hAnsi="Times New Roman" w:cs="Times New Roman" w:hint="eastAsia"/>
                <w:bCs/>
                <w:szCs w:val="21"/>
              </w:rPr>
              <w:t>二、基金托管人</w:t>
            </w:r>
            <w:bookmarkEnd w:id="2"/>
            <w:bookmarkEnd w:id="3"/>
            <w:bookmarkEnd w:id="4"/>
          </w:p>
          <w:p w14:paraId="41997D23"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（二）基金托管人的权利与义务</w:t>
            </w:r>
            <w:bookmarkEnd w:id="5"/>
          </w:p>
          <w:p w14:paraId="3862798A"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2</w:t>
            </w:r>
            <w:r w:rsidRPr="00E25AB6">
              <w:rPr>
                <w:rFonts w:ascii="Times New Roman" w:hAnsi="Times New Roman" w:cs="Times New Roman" w:hint="eastAsia"/>
                <w:bCs/>
                <w:szCs w:val="21"/>
              </w:rPr>
              <w:t>、根据《基金法》、《运作办法》及其他有关规定，基金托管人的</w:t>
            </w:r>
            <w:r w:rsidRPr="00E25AB6">
              <w:rPr>
                <w:rFonts w:ascii="Times New Roman" w:hAnsi="Times New Roman" w:cs="Times New Roman" w:hint="eastAsia"/>
                <w:bCs/>
                <w:szCs w:val="21"/>
              </w:rPr>
              <w:lastRenderedPageBreak/>
              <w:t>义务包括但不限于：</w:t>
            </w:r>
          </w:p>
          <w:p w14:paraId="34DD6419"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w:t>
            </w:r>
            <w:r w:rsidRPr="00E25AB6">
              <w:rPr>
                <w:rFonts w:ascii="Times New Roman" w:hAnsi="Times New Roman" w:cs="Times New Roman"/>
                <w:bCs/>
                <w:szCs w:val="21"/>
              </w:rPr>
              <w:t>8</w:t>
            </w:r>
            <w:r w:rsidRPr="00E25AB6">
              <w:rPr>
                <w:rFonts w:ascii="Times New Roman" w:hAnsi="Times New Roman" w:cs="Times New Roman" w:hint="eastAsia"/>
                <w:bCs/>
                <w:szCs w:val="21"/>
              </w:rPr>
              <w:t>）复核、审查基金管理人计算的基金资产净值、基金份额净值、基金份额申购、赎回价格；</w:t>
            </w:r>
          </w:p>
          <w:p w14:paraId="2C55D911"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w:t>
            </w:r>
            <w:r w:rsidRPr="00E25AB6">
              <w:rPr>
                <w:rFonts w:ascii="Times New Roman" w:hAnsi="Times New Roman" w:cs="Times New Roman"/>
                <w:bCs/>
                <w:szCs w:val="21"/>
              </w:rPr>
              <w:t>11</w:t>
            </w:r>
            <w:r w:rsidRPr="00E25AB6">
              <w:rPr>
                <w:rFonts w:ascii="Times New Roman" w:hAnsi="Times New Roman" w:cs="Times New Roman" w:hint="eastAsia"/>
                <w:bCs/>
                <w:szCs w:val="21"/>
              </w:rPr>
              <w:t>）保存基金托管业务活动的记录、账册、报表和其他相关资料</w:t>
            </w:r>
            <w:r w:rsidRPr="00E25AB6">
              <w:rPr>
                <w:rFonts w:ascii="Times New Roman" w:hAnsi="Times New Roman" w:cs="Times New Roman"/>
                <w:b/>
                <w:bCs/>
                <w:strike/>
                <w:szCs w:val="21"/>
              </w:rPr>
              <w:t>15</w:t>
            </w:r>
            <w:r w:rsidRPr="00E25AB6">
              <w:rPr>
                <w:rFonts w:ascii="Times New Roman" w:hAnsi="Times New Roman" w:cs="Times New Roman" w:hint="eastAsia"/>
                <w:b/>
                <w:bCs/>
                <w:strike/>
                <w:szCs w:val="21"/>
              </w:rPr>
              <w:t>年以上</w:t>
            </w:r>
            <w:r w:rsidRPr="00E25AB6">
              <w:rPr>
                <w:rFonts w:ascii="Times New Roman" w:hAnsi="Times New Roman" w:cs="Times New Roman" w:hint="eastAsia"/>
                <w:bCs/>
                <w:szCs w:val="21"/>
              </w:rPr>
              <w:t>；</w:t>
            </w:r>
          </w:p>
        </w:tc>
        <w:tc>
          <w:tcPr>
            <w:tcW w:w="6446" w:type="dxa"/>
          </w:tcPr>
          <w:p w14:paraId="74752DAD"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lastRenderedPageBreak/>
              <w:t>二、基金托管人</w:t>
            </w:r>
          </w:p>
          <w:p w14:paraId="4E663125"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（二）基金托管人的权利与义务</w:t>
            </w:r>
          </w:p>
          <w:p w14:paraId="4178367A"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2</w:t>
            </w:r>
            <w:r w:rsidRPr="00E25AB6">
              <w:rPr>
                <w:rFonts w:ascii="Times New Roman" w:hAnsi="Times New Roman" w:cs="Times New Roman" w:hint="eastAsia"/>
                <w:bCs/>
                <w:szCs w:val="21"/>
              </w:rPr>
              <w:t>、根据《基金法》、《运作办法》及其他有关规定，基金托管人的义</w:t>
            </w:r>
            <w:r w:rsidRPr="00E25AB6">
              <w:rPr>
                <w:rFonts w:ascii="Times New Roman" w:hAnsi="Times New Roman" w:cs="Times New Roman" w:hint="eastAsia"/>
                <w:bCs/>
                <w:szCs w:val="21"/>
              </w:rPr>
              <w:lastRenderedPageBreak/>
              <w:t>务包括但不限于：</w:t>
            </w:r>
          </w:p>
          <w:p w14:paraId="3BCEBE96"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w:t>
            </w:r>
            <w:r w:rsidRPr="00E25AB6">
              <w:rPr>
                <w:rFonts w:ascii="Times New Roman" w:hAnsi="Times New Roman" w:cs="Times New Roman"/>
                <w:bCs/>
                <w:szCs w:val="21"/>
              </w:rPr>
              <w:t>8</w:t>
            </w:r>
            <w:r w:rsidRPr="00E25AB6">
              <w:rPr>
                <w:rFonts w:ascii="Times New Roman" w:hAnsi="Times New Roman" w:cs="Times New Roman" w:hint="eastAsia"/>
                <w:bCs/>
                <w:szCs w:val="21"/>
              </w:rPr>
              <w:t>）复核、审查基金管理人计算的基金资产净值、</w:t>
            </w:r>
            <w:r w:rsidRPr="00E25AB6">
              <w:rPr>
                <w:rFonts w:ascii="Times New Roman" w:hAnsi="Times New Roman" w:cs="Times New Roman" w:hint="eastAsia"/>
                <w:b/>
                <w:bCs/>
                <w:szCs w:val="21"/>
                <w:u w:val="single"/>
              </w:rPr>
              <w:t>各类</w:t>
            </w:r>
            <w:r w:rsidRPr="00E25AB6">
              <w:rPr>
                <w:rFonts w:ascii="Times New Roman" w:hAnsi="Times New Roman" w:cs="Times New Roman" w:hint="eastAsia"/>
                <w:bCs/>
                <w:szCs w:val="21"/>
              </w:rPr>
              <w:t>基金份额净值、基金份额申购、赎回价格；</w:t>
            </w:r>
          </w:p>
          <w:p w14:paraId="05725949" w14:textId="77777777" w:rsidR="00E8454A" w:rsidRPr="00E25AB6" w:rsidRDefault="00E8454A" w:rsidP="00DA347C">
            <w:pPr>
              <w:rPr>
                <w:rFonts w:ascii="Times New Roman" w:hAnsi="Times New Roman" w:cs="Times New Roman"/>
                <w:szCs w:val="21"/>
              </w:rPr>
            </w:pPr>
            <w:r w:rsidRPr="00E25AB6">
              <w:rPr>
                <w:rFonts w:ascii="Times New Roman" w:hAnsi="Times New Roman" w:cs="Times New Roman" w:hint="eastAsia"/>
                <w:bCs/>
                <w:szCs w:val="21"/>
              </w:rPr>
              <w:t>（</w:t>
            </w:r>
            <w:r w:rsidRPr="00E25AB6">
              <w:rPr>
                <w:rFonts w:ascii="Times New Roman" w:hAnsi="Times New Roman" w:cs="Times New Roman"/>
                <w:bCs/>
                <w:szCs w:val="21"/>
              </w:rPr>
              <w:t>11</w:t>
            </w:r>
            <w:r w:rsidRPr="00E25AB6">
              <w:rPr>
                <w:rFonts w:ascii="Times New Roman" w:hAnsi="Times New Roman" w:cs="Times New Roman" w:hint="eastAsia"/>
                <w:bCs/>
                <w:szCs w:val="21"/>
              </w:rPr>
              <w:t>）保存基金托管业务活动的记录、账册、报表和其他相关资料</w:t>
            </w:r>
            <w:r w:rsidRPr="00E25AB6">
              <w:rPr>
                <w:rFonts w:ascii="Times New Roman" w:hAnsi="Times New Roman" w:cs="Times New Roman" w:hint="eastAsia"/>
                <w:b/>
                <w:szCs w:val="21"/>
                <w:u w:val="single"/>
              </w:rPr>
              <w:t>不少于法律法规规定的最低年限</w:t>
            </w:r>
            <w:r w:rsidRPr="00E25AB6">
              <w:rPr>
                <w:rFonts w:ascii="Times New Roman" w:hAnsi="Times New Roman" w:cs="Times New Roman" w:hint="eastAsia"/>
                <w:bCs/>
                <w:szCs w:val="21"/>
              </w:rPr>
              <w:t>；</w:t>
            </w:r>
          </w:p>
        </w:tc>
      </w:tr>
      <w:tr w:rsidR="00E8454A" w:rsidRPr="00347790" w14:paraId="42D65C75" w14:textId="77777777" w:rsidTr="00E25AB6">
        <w:trPr>
          <w:jc w:val="center"/>
        </w:trPr>
        <w:tc>
          <w:tcPr>
            <w:tcW w:w="1696" w:type="dxa"/>
          </w:tcPr>
          <w:p w14:paraId="0FDF7025" w14:textId="77777777" w:rsidR="00E8454A" w:rsidRPr="00E25AB6" w:rsidRDefault="00E8454A" w:rsidP="00DA347C">
            <w:pPr>
              <w:rPr>
                <w:rFonts w:ascii="Times New Roman" w:hAnsi="Times New Roman" w:cs="Times New Roman"/>
                <w:b/>
                <w:szCs w:val="21"/>
              </w:rPr>
            </w:pPr>
            <w:r w:rsidRPr="00E25AB6">
              <w:rPr>
                <w:rFonts w:ascii="Times New Roman" w:hAnsi="Times New Roman" w:cs="Times New Roman" w:hint="eastAsia"/>
                <w:b/>
                <w:szCs w:val="21"/>
              </w:rPr>
              <w:lastRenderedPageBreak/>
              <w:t>第七部分</w:t>
            </w:r>
            <w:r w:rsidRPr="00E25AB6">
              <w:rPr>
                <w:rFonts w:ascii="Times New Roman" w:hAnsi="Times New Roman" w:cs="Times New Roman"/>
                <w:b/>
                <w:szCs w:val="21"/>
              </w:rPr>
              <w:t xml:space="preserve">  </w:t>
            </w:r>
            <w:r w:rsidRPr="00E25AB6">
              <w:rPr>
                <w:rFonts w:ascii="Times New Roman" w:hAnsi="Times New Roman" w:cs="Times New Roman"/>
                <w:b/>
                <w:szCs w:val="21"/>
              </w:rPr>
              <w:t>基金合同当事人及权利义务</w:t>
            </w:r>
          </w:p>
        </w:tc>
        <w:tc>
          <w:tcPr>
            <w:tcW w:w="6096" w:type="dxa"/>
          </w:tcPr>
          <w:p w14:paraId="09DE046D" w14:textId="77777777" w:rsidR="00E8454A" w:rsidRPr="00E25AB6" w:rsidRDefault="00E8454A" w:rsidP="00DA347C">
            <w:pPr>
              <w:rPr>
                <w:rFonts w:ascii="Times New Roman" w:hAnsi="Times New Roman" w:cs="Times New Roman"/>
                <w:bCs/>
                <w:szCs w:val="21"/>
              </w:rPr>
            </w:pPr>
            <w:bookmarkStart w:id="6" w:name="_Toc79392582"/>
            <w:r w:rsidRPr="00E25AB6">
              <w:rPr>
                <w:rFonts w:ascii="Times New Roman" w:hAnsi="Times New Roman" w:cs="Times New Roman" w:hint="eastAsia"/>
                <w:bCs/>
                <w:szCs w:val="21"/>
              </w:rPr>
              <w:t>三、基金份额持有人</w:t>
            </w:r>
            <w:bookmarkEnd w:id="6"/>
          </w:p>
          <w:p w14:paraId="255C79EE"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每份基金份额具有同等的合法权益。</w:t>
            </w:r>
          </w:p>
        </w:tc>
        <w:tc>
          <w:tcPr>
            <w:tcW w:w="6446" w:type="dxa"/>
          </w:tcPr>
          <w:p w14:paraId="67BE5901"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三、基金份额持有人</w:t>
            </w:r>
          </w:p>
          <w:p w14:paraId="0C696863"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
                <w:bCs/>
                <w:szCs w:val="21"/>
                <w:u w:val="single"/>
              </w:rPr>
              <w:t>同一类别</w:t>
            </w:r>
            <w:r w:rsidRPr="00E25AB6">
              <w:rPr>
                <w:rFonts w:ascii="Times New Roman" w:hAnsi="Times New Roman" w:cs="Times New Roman" w:hint="eastAsia"/>
                <w:bCs/>
                <w:szCs w:val="21"/>
              </w:rPr>
              <w:t>每份基金份额具有同等的合法权益。</w:t>
            </w:r>
          </w:p>
        </w:tc>
      </w:tr>
      <w:tr w:rsidR="00E8454A" w:rsidRPr="00347790" w14:paraId="390CEE32" w14:textId="77777777" w:rsidTr="00E25AB6">
        <w:trPr>
          <w:trHeight w:val="865"/>
          <w:jc w:val="center"/>
        </w:trPr>
        <w:tc>
          <w:tcPr>
            <w:tcW w:w="1696" w:type="dxa"/>
          </w:tcPr>
          <w:p w14:paraId="34A5BAB6" w14:textId="77777777" w:rsidR="00E8454A" w:rsidRPr="00E25AB6" w:rsidRDefault="00E8454A" w:rsidP="00DA347C">
            <w:pPr>
              <w:rPr>
                <w:rFonts w:ascii="Times New Roman" w:hAnsi="Times New Roman" w:cs="Times New Roman"/>
                <w:b/>
                <w:szCs w:val="21"/>
              </w:rPr>
            </w:pPr>
            <w:r w:rsidRPr="00E25AB6">
              <w:rPr>
                <w:rFonts w:ascii="Times New Roman" w:hAnsi="Times New Roman" w:cs="Times New Roman" w:hint="eastAsia"/>
                <w:b/>
                <w:szCs w:val="21"/>
              </w:rPr>
              <w:t>第八部分</w:t>
            </w:r>
            <w:r w:rsidRPr="00E25AB6">
              <w:rPr>
                <w:rFonts w:ascii="Times New Roman" w:hAnsi="Times New Roman" w:cs="Times New Roman"/>
                <w:b/>
                <w:szCs w:val="21"/>
              </w:rPr>
              <w:t xml:space="preserve">  </w:t>
            </w:r>
            <w:r w:rsidRPr="00E25AB6">
              <w:rPr>
                <w:rFonts w:ascii="Times New Roman" w:hAnsi="Times New Roman" w:cs="Times New Roman"/>
                <w:b/>
                <w:szCs w:val="21"/>
              </w:rPr>
              <w:t>基金份额持有人大会</w:t>
            </w:r>
          </w:p>
        </w:tc>
        <w:tc>
          <w:tcPr>
            <w:tcW w:w="6096" w:type="dxa"/>
          </w:tcPr>
          <w:p w14:paraId="54F8B986"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基金份额持有人大会由基金份额持有人组成，基金份额持有人的合法授权代表有权代表基金份额持有人出席会议并表决。基金份额持有人持有的每一基金份额拥有平等的投票权。</w:t>
            </w:r>
          </w:p>
        </w:tc>
        <w:tc>
          <w:tcPr>
            <w:tcW w:w="6446" w:type="dxa"/>
          </w:tcPr>
          <w:p w14:paraId="64F2289D"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基金份额持有人大会由基金份额持有人组成，基金份额持有人的合法授权代表有权代表基金份额持有人出席会议并表决。基金份额持有人持有的</w:t>
            </w:r>
            <w:r w:rsidRPr="00E25AB6">
              <w:rPr>
                <w:rFonts w:ascii="Times New Roman" w:hAnsi="Times New Roman" w:cs="Times New Roman" w:hint="eastAsia"/>
                <w:b/>
                <w:bCs/>
                <w:szCs w:val="21"/>
                <w:u w:val="single"/>
              </w:rPr>
              <w:t>同一类别</w:t>
            </w:r>
            <w:r w:rsidRPr="00E25AB6">
              <w:rPr>
                <w:rFonts w:ascii="Times New Roman" w:hAnsi="Times New Roman" w:cs="Times New Roman" w:hint="eastAsia"/>
                <w:bCs/>
                <w:szCs w:val="21"/>
              </w:rPr>
              <w:t>每一基金份额拥有平等的投票权。</w:t>
            </w:r>
          </w:p>
        </w:tc>
      </w:tr>
      <w:tr w:rsidR="00E8454A" w:rsidRPr="00347790" w14:paraId="355744AC" w14:textId="77777777" w:rsidTr="00E25AB6">
        <w:trPr>
          <w:trHeight w:val="876"/>
          <w:jc w:val="center"/>
        </w:trPr>
        <w:tc>
          <w:tcPr>
            <w:tcW w:w="1696" w:type="dxa"/>
          </w:tcPr>
          <w:p w14:paraId="401AC1DD" w14:textId="77777777" w:rsidR="00E8454A" w:rsidRPr="00E25AB6" w:rsidRDefault="00E8454A" w:rsidP="00DA347C">
            <w:pPr>
              <w:rPr>
                <w:rFonts w:ascii="Times New Roman" w:hAnsi="Times New Roman" w:cs="Times New Roman"/>
                <w:b/>
                <w:szCs w:val="21"/>
              </w:rPr>
            </w:pPr>
            <w:r w:rsidRPr="00E25AB6">
              <w:rPr>
                <w:rFonts w:ascii="Times New Roman" w:hAnsi="Times New Roman" w:cs="Times New Roman" w:hint="eastAsia"/>
                <w:b/>
                <w:szCs w:val="21"/>
              </w:rPr>
              <w:t>第八部分</w:t>
            </w:r>
            <w:r w:rsidRPr="00E25AB6">
              <w:rPr>
                <w:rFonts w:ascii="Times New Roman" w:hAnsi="Times New Roman" w:cs="Times New Roman"/>
                <w:b/>
                <w:szCs w:val="21"/>
              </w:rPr>
              <w:t xml:space="preserve">  </w:t>
            </w:r>
            <w:r w:rsidRPr="00E25AB6">
              <w:rPr>
                <w:rFonts w:ascii="Times New Roman" w:hAnsi="Times New Roman" w:cs="Times New Roman"/>
                <w:b/>
                <w:szCs w:val="21"/>
              </w:rPr>
              <w:t>基金份额持有人大会</w:t>
            </w:r>
          </w:p>
        </w:tc>
        <w:tc>
          <w:tcPr>
            <w:tcW w:w="6096" w:type="dxa"/>
          </w:tcPr>
          <w:p w14:paraId="5D8C22FC" w14:textId="77777777" w:rsidR="00E8454A" w:rsidRPr="00E25AB6" w:rsidRDefault="00E8454A" w:rsidP="00DA347C">
            <w:pPr>
              <w:rPr>
                <w:rFonts w:ascii="Times New Roman" w:hAnsi="Times New Roman" w:cs="Times New Roman"/>
                <w:bCs/>
                <w:szCs w:val="21"/>
              </w:rPr>
            </w:pPr>
            <w:bookmarkStart w:id="7" w:name="_Toc57530243"/>
            <w:bookmarkStart w:id="8" w:name="_Toc79392584"/>
            <w:bookmarkStart w:id="9" w:name="_Toc15641220"/>
            <w:r w:rsidRPr="00E25AB6">
              <w:rPr>
                <w:rFonts w:ascii="Times New Roman" w:hAnsi="Times New Roman" w:cs="Times New Roman" w:hint="eastAsia"/>
                <w:bCs/>
                <w:szCs w:val="21"/>
              </w:rPr>
              <w:t>一、召开事由</w:t>
            </w:r>
            <w:bookmarkEnd w:id="7"/>
            <w:bookmarkEnd w:id="8"/>
            <w:bookmarkEnd w:id="9"/>
          </w:p>
          <w:p w14:paraId="6427065F"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1</w:t>
            </w:r>
            <w:r w:rsidRPr="00E25AB6">
              <w:rPr>
                <w:rFonts w:ascii="Times New Roman" w:hAnsi="Times New Roman" w:cs="Times New Roman" w:hint="eastAsia"/>
                <w:bCs/>
                <w:szCs w:val="21"/>
              </w:rPr>
              <w:t>、当出现或需要决定下列事由之一的，应当召开基金份额持有人大会，但法律法规、中国证监会或基金合同另有约定的除外：</w:t>
            </w:r>
          </w:p>
          <w:p w14:paraId="482C48C5"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w:t>
            </w:r>
            <w:r w:rsidRPr="00E25AB6">
              <w:rPr>
                <w:rFonts w:ascii="Times New Roman" w:hAnsi="Times New Roman" w:cs="Times New Roman"/>
                <w:bCs/>
                <w:szCs w:val="21"/>
              </w:rPr>
              <w:t>5</w:t>
            </w:r>
            <w:r w:rsidRPr="00E25AB6">
              <w:rPr>
                <w:rFonts w:ascii="Times New Roman" w:hAnsi="Times New Roman" w:cs="Times New Roman" w:hint="eastAsia"/>
                <w:bCs/>
                <w:szCs w:val="21"/>
              </w:rPr>
              <w:t>）调整基金管理人、基金托管人的报酬标准；</w:t>
            </w:r>
          </w:p>
          <w:p w14:paraId="65F09ABC" w14:textId="77777777" w:rsidR="00E8454A" w:rsidRPr="00E25AB6" w:rsidRDefault="00E8454A" w:rsidP="00DA347C">
            <w:pPr>
              <w:rPr>
                <w:rFonts w:ascii="Times New Roman" w:hAnsi="Times New Roman" w:cs="Times New Roman"/>
                <w:bCs/>
                <w:szCs w:val="21"/>
              </w:rPr>
            </w:pPr>
          </w:p>
          <w:p w14:paraId="5A6D1116"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2</w:t>
            </w:r>
            <w:r w:rsidRPr="00E25AB6">
              <w:rPr>
                <w:rFonts w:ascii="Times New Roman" w:hAnsi="Times New Roman" w:cs="Times New Roman" w:hint="eastAsia"/>
                <w:bCs/>
                <w:szCs w:val="21"/>
              </w:rPr>
              <w:t>、在法律法规规定和《基金合同》约定的范围内且对基金份额持有人利益无实质性不利影响的前提下，以下情况可由基金管理人和基金托管人协商后修改，不需召开基金份额持有人大会：</w:t>
            </w:r>
          </w:p>
          <w:p w14:paraId="25355D53"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w:t>
            </w:r>
            <w:r w:rsidRPr="00E25AB6">
              <w:rPr>
                <w:rFonts w:ascii="Times New Roman" w:hAnsi="Times New Roman" w:cs="Times New Roman"/>
                <w:bCs/>
                <w:szCs w:val="21"/>
              </w:rPr>
              <w:t>2</w:t>
            </w:r>
            <w:r w:rsidRPr="00E25AB6">
              <w:rPr>
                <w:rFonts w:ascii="Times New Roman" w:hAnsi="Times New Roman" w:cs="Times New Roman" w:hint="eastAsia"/>
                <w:bCs/>
                <w:szCs w:val="21"/>
              </w:rPr>
              <w:t>）在法律法规和《基金合同》规定的范围内调整本基金的申购费率、调低赎回费率</w:t>
            </w:r>
            <w:r w:rsidRPr="00E25AB6">
              <w:rPr>
                <w:rFonts w:ascii="Times New Roman" w:hAnsi="Times New Roman" w:cs="Times New Roman" w:hint="eastAsia"/>
                <w:b/>
                <w:bCs/>
                <w:strike/>
                <w:szCs w:val="21"/>
              </w:rPr>
              <w:t>，</w:t>
            </w:r>
            <w:r w:rsidRPr="00E25AB6">
              <w:rPr>
                <w:rFonts w:ascii="Times New Roman" w:hAnsi="Times New Roman" w:cs="Times New Roman" w:hint="eastAsia"/>
                <w:bCs/>
                <w:szCs w:val="21"/>
              </w:rPr>
              <w:t>或</w:t>
            </w:r>
            <w:r w:rsidRPr="00E25AB6">
              <w:rPr>
                <w:rFonts w:ascii="Times New Roman" w:hAnsi="Times New Roman" w:cs="Times New Roman" w:hint="eastAsia"/>
                <w:b/>
                <w:bCs/>
                <w:strike/>
                <w:szCs w:val="21"/>
              </w:rPr>
              <w:t>在不对基金份额持有人权益产生实质性不利影响的情况下，变更</w:t>
            </w:r>
            <w:r w:rsidRPr="00E25AB6">
              <w:rPr>
                <w:rFonts w:ascii="Times New Roman" w:hAnsi="Times New Roman" w:cs="Times New Roman" w:hint="eastAsia"/>
                <w:bCs/>
                <w:szCs w:val="21"/>
              </w:rPr>
              <w:t>收费方式</w:t>
            </w:r>
            <w:r w:rsidRPr="00E25AB6">
              <w:rPr>
                <w:rFonts w:ascii="Times New Roman" w:hAnsi="Times New Roman" w:cs="Times New Roman" w:hint="eastAsia"/>
                <w:b/>
                <w:bCs/>
                <w:strike/>
                <w:szCs w:val="21"/>
              </w:rPr>
              <w:t>、</w:t>
            </w:r>
            <w:r w:rsidRPr="00E25AB6">
              <w:rPr>
                <w:rFonts w:ascii="Times New Roman" w:hAnsi="Times New Roman" w:cs="Times New Roman" w:hint="eastAsia"/>
                <w:bCs/>
                <w:szCs w:val="21"/>
              </w:rPr>
              <w:t>调整基金份额类别</w:t>
            </w:r>
            <w:r w:rsidRPr="00E25AB6">
              <w:rPr>
                <w:rFonts w:ascii="Times New Roman" w:hAnsi="Times New Roman" w:cs="Times New Roman" w:hint="eastAsia"/>
                <w:b/>
                <w:bCs/>
                <w:strike/>
                <w:szCs w:val="21"/>
              </w:rPr>
              <w:t>的</w:t>
            </w:r>
            <w:r w:rsidRPr="00E25AB6">
              <w:rPr>
                <w:rFonts w:ascii="Times New Roman" w:hAnsi="Times New Roman" w:cs="Times New Roman" w:hint="eastAsia"/>
                <w:bCs/>
                <w:szCs w:val="21"/>
              </w:rPr>
              <w:t>设置；</w:t>
            </w:r>
          </w:p>
        </w:tc>
        <w:tc>
          <w:tcPr>
            <w:tcW w:w="6446" w:type="dxa"/>
          </w:tcPr>
          <w:p w14:paraId="0B49F4F3"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一、召开事由</w:t>
            </w:r>
          </w:p>
          <w:p w14:paraId="2F46BFCE"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1</w:t>
            </w:r>
            <w:r w:rsidRPr="00E25AB6">
              <w:rPr>
                <w:rFonts w:ascii="Times New Roman" w:hAnsi="Times New Roman" w:cs="Times New Roman" w:hint="eastAsia"/>
                <w:bCs/>
                <w:szCs w:val="21"/>
              </w:rPr>
              <w:t>、当出现或需要决定下列事由之一的，应当召开基金份额持有人大会，但法律法规、中国证监会或基金合同另有约定的除外：</w:t>
            </w:r>
          </w:p>
          <w:p w14:paraId="48391E26"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w:t>
            </w:r>
            <w:r w:rsidRPr="00E25AB6">
              <w:rPr>
                <w:rFonts w:ascii="Times New Roman" w:hAnsi="Times New Roman" w:cs="Times New Roman"/>
                <w:bCs/>
                <w:szCs w:val="21"/>
              </w:rPr>
              <w:t>5</w:t>
            </w:r>
            <w:r w:rsidRPr="00E25AB6">
              <w:rPr>
                <w:rFonts w:ascii="Times New Roman" w:hAnsi="Times New Roman" w:cs="Times New Roman" w:hint="eastAsia"/>
                <w:bCs/>
                <w:szCs w:val="21"/>
              </w:rPr>
              <w:t>）调整基金管理人、基金托管人的报酬标准</w:t>
            </w:r>
            <w:r w:rsidRPr="00E25AB6">
              <w:rPr>
                <w:rFonts w:ascii="Times New Roman" w:hAnsi="Times New Roman" w:cs="Times New Roman" w:hint="eastAsia"/>
                <w:b/>
                <w:bCs/>
                <w:szCs w:val="21"/>
                <w:u w:val="single"/>
              </w:rPr>
              <w:t>或调高销售服务费率</w:t>
            </w:r>
            <w:r w:rsidRPr="00E25AB6">
              <w:rPr>
                <w:rFonts w:ascii="Times New Roman" w:hAnsi="Times New Roman" w:cs="Times New Roman" w:hint="eastAsia"/>
                <w:bCs/>
                <w:szCs w:val="21"/>
              </w:rPr>
              <w:t>；</w:t>
            </w:r>
          </w:p>
          <w:p w14:paraId="52466940"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2</w:t>
            </w:r>
            <w:r w:rsidRPr="00E25AB6">
              <w:rPr>
                <w:rFonts w:ascii="Times New Roman" w:hAnsi="Times New Roman" w:cs="Times New Roman" w:hint="eastAsia"/>
                <w:bCs/>
                <w:szCs w:val="21"/>
              </w:rPr>
              <w:t>、在法律法规规定和《基金合同》约定的范围内且对基金份额持有人利益无实质性不利影响的前提下，以下情况可由基金管理人和基金托管人协商后修改，不需召开基金份额持有人大会：</w:t>
            </w:r>
          </w:p>
          <w:p w14:paraId="7240A718"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w:t>
            </w:r>
            <w:r w:rsidRPr="00E25AB6">
              <w:rPr>
                <w:rFonts w:ascii="Times New Roman" w:hAnsi="Times New Roman" w:cs="Times New Roman"/>
                <w:bCs/>
                <w:szCs w:val="21"/>
              </w:rPr>
              <w:t>2</w:t>
            </w:r>
            <w:r w:rsidRPr="00E25AB6">
              <w:rPr>
                <w:rFonts w:ascii="Times New Roman" w:hAnsi="Times New Roman" w:cs="Times New Roman" w:hint="eastAsia"/>
                <w:bCs/>
                <w:szCs w:val="21"/>
              </w:rPr>
              <w:t>）在法律法规和《基金合同》规定的范围内</w:t>
            </w:r>
            <w:r w:rsidRPr="00E25AB6">
              <w:rPr>
                <w:rFonts w:ascii="Times New Roman" w:hAnsi="Times New Roman" w:cs="Times New Roman" w:hint="eastAsia"/>
                <w:b/>
                <w:bCs/>
                <w:szCs w:val="21"/>
                <w:u w:val="single"/>
              </w:rPr>
              <w:t>，且在不对份额持有人权益产生实质性不利影响的情况下，</w:t>
            </w:r>
            <w:r w:rsidRPr="00E25AB6">
              <w:rPr>
                <w:rFonts w:ascii="Times New Roman" w:hAnsi="Times New Roman" w:cs="Times New Roman" w:hint="eastAsia"/>
                <w:bCs/>
                <w:szCs w:val="21"/>
              </w:rPr>
              <w:t>调整本基金的申购费率、调低赎回费率</w:t>
            </w:r>
            <w:r w:rsidRPr="00E25AB6">
              <w:rPr>
                <w:rFonts w:ascii="Times New Roman" w:hAnsi="Times New Roman" w:cs="Times New Roman" w:hint="eastAsia"/>
                <w:b/>
                <w:bCs/>
                <w:szCs w:val="21"/>
                <w:u w:val="single"/>
              </w:rPr>
              <w:t>、调低销售服务费率</w:t>
            </w:r>
            <w:r w:rsidRPr="00E25AB6">
              <w:rPr>
                <w:rFonts w:ascii="Times New Roman" w:hAnsi="Times New Roman" w:cs="Times New Roman" w:hint="eastAsia"/>
                <w:bCs/>
                <w:szCs w:val="21"/>
              </w:rPr>
              <w:t>或</w:t>
            </w:r>
            <w:r w:rsidRPr="00E25AB6">
              <w:rPr>
                <w:rFonts w:ascii="Times New Roman" w:hAnsi="Times New Roman" w:cs="Times New Roman" w:hint="eastAsia"/>
                <w:b/>
                <w:bCs/>
                <w:szCs w:val="21"/>
                <w:u w:val="single"/>
              </w:rPr>
              <w:t>调整</w:t>
            </w:r>
            <w:r w:rsidRPr="00E25AB6">
              <w:rPr>
                <w:rFonts w:ascii="Times New Roman" w:hAnsi="Times New Roman" w:cs="Times New Roman" w:hint="eastAsia"/>
                <w:bCs/>
                <w:szCs w:val="21"/>
              </w:rPr>
              <w:t>收费方式</w:t>
            </w:r>
            <w:r w:rsidRPr="00E25AB6">
              <w:rPr>
                <w:rFonts w:ascii="Times New Roman" w:hAnsi="Times New Roman" w:cs="Times New Roman" w:hint="eastAsia"/>
                <w:b/>
                <w:bCs/>
                <w:szCs w:val="21"/>
                <w:u w:val="single"/>
              </w:rPr>
              <w:t>，或者增加、减少或</w:t>
            </w:r>
            <w:r w:rsidRPr="00E25AB6">
              <w:rPr>
                <w:rFonts w:ascii="Times New Roman" w:hAnsi="Times New Roman" w:cs="Times New Roman" w:hint="eastAsia"/>
                <w:bCs/>
                <w:szCs w:val="21"/>
              </w:rPr>
              <w:t>调整基金份额类别设置</w:t>
            </w:r>
            <w:r w:rsidRPr="00E25AB6">
              <w:rPr>
                <w:rFonts w:ascii="Times New Roman" w:hAnsi="Times New Roman" w:cs="Times New Roman" w:hint="eastAsia"/>
                <w:b/>
                <w:bCs/>
                <w:szCs w:val="21"/>
                <w:u w:val="single"/>
              </w:rPr>
              <w:t>或分类规则</w:t>
            </w:r>
            <w:r w:rsidRPr="00E25AB6">
              <w:rPr>
                <w:rFonts w:ascii="Times New Roman" w:hAnsi="Times New Roman" w:cs="Times New Roman" w:hint="eastAsia"/>
                <w:bCs/>
                <w:szCs w:val="21"/>
              </w:rPr>
              <w:t>；</w:t>
            </w:r>
          </w:p>
        </w:tc>
      </w:tr>
      <w:tr w:rsidR="00E8454A" w:rsidRPr="00347790" w14:paraId="46E4712C" w14:textId="77777777" w:rsidTr="00E25AB6">
        <w:trPr>
          <w:trHeight w:val="841"/>
          <w:jc w:val="center"/>
        </w:trPr>
        <w:tc>
          <w:tcPr>
            <w:tcW w:w="1696" w:type="dxa"/>
          </w:tcPr>
          <w:p w14:paraId="6FF2452F" w14:textId="77777777" w:rsidR="00E8454A" w:rsidRPr="00E25AB6" w:rsidRDefault="00E8454A" w:rsidP="00DA347C">
            <w:pPr>
              <w:rPr>
                <w:rFonts w:ascii="Times New Roman" w:hAnsi="Times New Roman" w:cs="Times New Roman"/>
                <w:b/>
                <w:szCs w:val="21"/>
              </w:rPr>
            </w:pPr>
            <w:r w:rsidRPr="00E25AB6">
              <w:rPr>
                <w:rFonts w:ascii="Times New Roman" w:hAnsi="Times New Roman" w:cs="Times New Roman" w:hint="eastAsia"/>
                <w:b/>
                <w:szCs w:val="21"/>
              </w:rPr>
              <w:t>第十四部分</w:t>
            </w:r>
            <w:r w:rsidRPr="00E25AB6">
              <w:rPr>
                <w:rFonts w:ascii="Times New Roman" w:hAnsi="Times New Roman" w:cs="Times New Roman"/>
                <w:b/>
                <w:szCs w:val="21"/>
              </w:rPr>
              <w:t xml:space="preserve">  </w:t>
            </w:r>
            <w:r w:rsidRPr="00E25AB6">
              <w:rPr>
                <w:rFonts w:ascii="Times New Roman" w:hAnsi="Times New Roman" w:cs="Times New Roman"/>
                <w:b/>
                <w:szCs w:val="21"/>
              </w:rPr>
              <w:t>基金资产估值</w:t>
            </w:r>
          </w:p>
        </w:tc>
        <w:tc>
          <w:tcPr>
            <w:tcW w:w="6096" w:type="dxa"/>
          </w:tcPr>
          <w:p w14:paraId="3C551FF3"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五、估值程序</w:t>
            </w:r>
          </w:p>
          <w:p w14:paraId="28B77B21"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1</w:t>
            </w:r>
            <w:r w:rsidRPr="00E25AB6">
              <w:rPr>
                <w:rFonts w:ascii="Times New Roman" w:hAnsi="Times New Roman" w:cs="Times New Roman" w:hint="eastAsia"/>
                <w:bCs/>
                <w:szCs w:val="21"/>
              </w:rPr>
              <w:t>、基金份额净值是按照每个工作日闭市后，基金资产净值除以当日该类基金份额的余额数量计算，精确到</w:t>
            </w:r>
            <w:r w:rsidRPr="00E25AB6">
              <w:rPr>
                <w:rFonts w:ascii="Times New Roman" w:hAnsi="Times New Roman" w:cs="Times New Roman"/>
                <w:bCs/>
                <w:szCs w:val="21"/>
              </w:rPr>
              <w:t>0.0001</w:t>
            </w:r>
            <w:r w:rsidRPr="00E25AB6">
              <w:rPr>
                <w:rFonts w:ascii="Times New Roman" w:hAnsi="Times New Roman" w:cs="Times New Roman" w:hint="eastAsia"/>
                <w:bCs/>
                <w:szCs w:val="21"/>
              </w:rPr>
              <w:t>元，小数点后第</w:t>
            </w:r>
            <w:r w:rsidRPr="00E25AB6">
              <w:rPr>
                <w:rFonts w:ascii="Times New Roman" w:hAnsi="Times New Roman" w:cs="Times New Roman"/>
                <w:bCs/>
                <w:szCs w:val="21"/>
              </w:rPr>
              <w:t>5</w:t>
            </w:r>
            <w:r w:rsidRPr="00E25AB6">
              <w:rPr>
                <w:rFonts w:ascii="Times New Roman" w:hAnsi="Times New Roman" w:cs="Times New Roman" w:hint="eastAsia"/>
                <w:bCs/>
                <w:szCs w:val="21"/>
              </w:rPr>
              <w:t>位四舍五入。基金管理人可以设立大额赎回情形下的净值精度</w:t>
            </w:r>
            <w:r w:rsidRPr="00E25AB6">
              <w:rPr>
                <w:rFonts w:ascii="Times New Roman" w:hAnsi="Times New Roman" w:cs="Times New Roman" w:hint="eastAsia"/>
                <w:bCs/>
                <w:szCs w:val="21"/>
              </w:rPr>
              <w:lastRenderedPageBreak/>
              <w:t>应急调整机制。国家另有规定的，从其规定。</w:t>
            </w:r>
          </w:p>
          <w:p w14:paraId="21FB7044"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基金管理人每个工作日计算基金资产净值及基金份额净值，并按规定公告。</w:t>
            </w:r>
          </w:p>
          <w:p w14:paraId="460E9AEC"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2</w:t>
            </w:r>
            <w:r w:rsidRPr="00E25AB6">
              <w:rPr>
                <w:rFonts w:ascii="Times New Roman" w:hAnsi="Times New Roman" w:cs="Times New Roman" w:hint="eastAsia"/>
                <w:bCs/>
                <w:szCs w:val="21"/>
              </w:rPr>
              <w:t>、基金管理人</w:t>
            </w:r>
            <w:proofErr w:type="gramStart"/>
            <w:r w:rsidRPr="00E25AB6">
              <w:rPr>
                <w:rFonts w:ascii="Times New Roman" w:hAnsi="Times New Roman" w:cs="Times New Roman" w:hint="eastAsia"/>
                <w:bCs/>
                <w:szCs w:val="21"/>
              </w:rPr>
              <w:t>应每个</w:t>
            </w:r>
            <w:proofErr w:type="gramEnd"/>
            <w:r w:rsidRPr="00E25AB6">
              <w:rPr>
                <w:rFonts w:ascii="Times New Roman" w:hAnsi="Times New Roman" w:cs="Times New Roman" w:hint="eastAsia"/>
                <w:bCs/>
                <w:szCs w:val="21"/>
              </w:rPr>
              <w:t>工作日对基金资产估值。但基金管理人根据法律法规或本基金合同的规定暂停估值时除外。基金管理人每个工作日对基金资产估值后，将基金份额净值结果发送基金托管人，经基金托管人复核无误后，由基金管理人按规定对外公布。</w:t>
            </w:r>
          </w:p>
        </w:tc>
        <w:tc>
          <w:tcPr>
            <w:tcW w:w="6446" w:type="dxa"/>
          </w:tcPr>
          <w:p w14:paraId="395A2EBF"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lastRenderedPageBreak/>
              <w:t>五、估值程序</w:t>
            </w:r>
          </w:p>
          <w:p w14:paraId="53C01526"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1</w:t>
            </w:r>
            <w:r w:rsidRPr="00E25AB6">
              <w:rPr>
                <w:rFonts w:ascii="Times New Roman" w:hAnsi="Times New Roman" w:cs="Times New Roman" w:hint="eastAsia"/>
                <w:bCs/>
                <w:szCs w:val="21"/>
              </w:rPr>
              <w:t>、</w:t>
            </w:r>
            <w:r w:rsidRPr="00E25AB6">
              <w:rPr>
                <w:rFonts w:ascii="Times New Roman" w:hAnsi="Times New Roman" w:cs="Times New Roman" w:hint="eastAsia"/>
                <w:b/>
                <w:bCs/>
                <w:szCs w:val="21"/>
                <w:u w:val="single"/>
              </w:rPr>
              <w:t>各类</w:t>
            </w:r>
            <w:r w:rsidRPr="00E25AB6">
              <w:rPr>
                <w:rFonts w:ascii="Times New Roman" w:hAnsi="Times New Roman" w:cs="Times New Roman" w:hint="eastAsia"/>
                <w:bCs/>
                <w:szCs w:val="21"/>
              </w:rPr>
              <w:t>基金份额净值是按照每个工作日闭市后，</w:t>
            </w:r>
            <w:r w:rsidRPr="00E25AB6">
              <w:rPr>
                <w:rFonts w:ascii="Times New Roman" w:hAnsi="Times New Roman" w:cs="Times New Roman" w:hint="eastAsia"/>
                <w:b/>
                <w:bCs/>
                <w:szCs w:val="21"/>
                <w:u w:val="single"/>
              </w:rPr>
              <w:t>该类</w:t>
            </w:r>
            <w:r w:rsidRPr="00E25AB6">
              <w:rPr>
                <w:rFonts w:ascii="Times New Roman" w:hAnsi="Times New Roman" w:cs="Times New Roman" w:hint="eastAsia"/>
                <w:bCs/>
                <w:szCs w:val="21"/>
              </w:rPr>
              <w:t>基金资产净值除以当日该类基金份额的余额数量计算，精确到</w:t>
            </w:r>
            <w:r w:rsidRPr="00E25AB6">
              <w:rPr>
                <w:rFonts w:ascii="Times New Roman" w:hAnsi="Times New Roman" w:cs="Times New Roman"/>
                <w:bCs/>
                <w:szCs w:val="21"/>
              </w:rPr>
              <w:t>0.0001</w:t>
            </w:r>
            <w:r w:rsidRPr="00E25AB6">
              <w:rPr>
                <w:rFonts w:ascii="Times New Roman" w:hAnsi="Times New Roman" w:cs="Times New Roman" w:hint="eastAsia"/>
                <w:bCs/>
                <w:szCs w:val="21"/>
              </w:rPr>
              <w:t>元，小数点后第</w:t>
            </w:r>
            <w:r w:rsidRPr="00E25AB6">
              <w:rPr>
                <w:rFonts w:ascii="Times New Roman" w:hAnsi="Times New Roman" w:cs="Times New Roman"/>
                <w:bCs/>
                <w:szCs w:val="21"/>
              </w:rPr>
              <w:t>5</w:t>
            </w:r>
            <w:r w:rsidRPr="00E25AB6">
              <w:rPr>
                <w:rFonts w:ascii="Times New Roman" w:hAnsi="Times New Roman" w:cs="Times New Roman" w:hint="eastAsia"/>
                <w:bCs/>
                <w:szCs w:val="21"/>
              </w:rPr>
              <w:t>位四舍五入。基金管理人可以设立大额赎回情形下的净值精度</w:t>
            </w:r>
            <w:r w:rsidRPr="00E25AB6">
              <w:rPr>
                <w:rFonts w:ascii="Times New Roman" w:hAnsi="Times New Roman" w:cs="Times New Roman" w:hint="eastAsia"/>
                <w:bCs/>
                <w:szCs w:val="21"/>
              </w:rPr>
              <w:lastRenderedPageBreak/>
              <w:t>应急调整机制。国家另有规定的，从其规定。</w:t>
            </w:r>
          </w:p>
          <w:p w14:paraId="0AF842C0"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基金管理人每个工作日计算基金资产净值及</w:t>
            </w:r>
            <w:r w:rsidRPr="00E25AB6">
              <w:rPr>
                <w:rFonts w:ascii="Times New Roman" w:hAnsi="Times New Roman" w:cs="Times New Roman" w:hint="eastAsia"/>
                <w:b/>
                <w:bCs/>
                <w:szCs w:val="21"/>
                <w:u w:val="single"/>
              </w:rPr>
              <w:t>各类</w:t>
            </w:r>
            <w:r w:rsidRPr="00E25AB6">
              <w:rPr>
                <w:rFonts w:ascii="Times New Roman" w:hAnsi="Times New Roman" w:cs="Times New Roman" w:hint="eastAsia"/>
                <w:bCs/>
                <w:szCs w:val="21"/>
              </w:rPr>
              <w:t>基金份额净值，并按规定公告。</w:t>
            </w:r>
          </w:p>
          <w:p w14:paraId="71258176"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2</w:t>
            </w:r>
            <w:r w:rsidRPr="00E25AB6">
              <w:rPr>
                <w:rFonts w:ascii="Times New Roman" w:hAnsi="Times New Roman" w:cs="Times New Roman" w:hint="eastAsia"/>
                <w:bCs/>
                <w:szCs w:val="21"/>
              </w:rPr>
              <w:t>、基金管理人</w:t>
            </w:r>
            <w:proofErr w:type="gramStart"/>
            <w:r w:rsidRPr="00E25AB6">
              <w:rPr>
                <w:rFonts w:ascii="Times New Roman" w:hAnsi="Times New Roman" w:cs="Times New Roman" w:hint="eastAsia"/>
                <w:bCs/>
                <w:szCs w:val="21"/>
              </w:rPr>
              <w:t>应每个</w:t>
            </w:r>
            <w:proofErr w:type="gramEnd"/>
            <w:r w:rsidRPr="00E25AB6">
              <w:rPr>
                <w:rFonts w:ascii="Times New Roman" w:hAnsi="Times New Roman" w:cs="Times New Roman" w:hint="eastAsia"/>
                <w:bCs/>
                <w:szCs w:val="21"/>
              </w:rPr>
              <w:t>工作日对基金资产估值。但基金管理人根据法律法规或本基金合同的规定暂停估值时除外。基金管理人每个工作日对基金资产估值后，将</w:t>
            </w:r>
            <w:r w:rsidRPr="00E25AB6">
              <w:rPr>
                <w:rFonts w:ascii="Times New Roman" w:hAnsi="Times New Roman" w:cs="Times New Roman" w:hint="eastAsia"/>
                <w:b/>
                <w:bCs/>
                <w:szCs w:val="21"/>
                <w:u w:val="single"/>
              </w:rPr>
              <w:t>各类</w:t>
            </w:r>
            <w:r w:rsidRPr="00E25AB6">
              <w:rPr>
                <w:rFonts w:ascii="Times New Roman" w:hAnsi="Times New Roman" w:cs="Times New Roman" w:hint="eastAsia"/>
                <w:bCs/>
                <w:szCs w:val="21"/>
              </w:rPr>
              <w:t>基金份额净值结果发送基金托管人，经基金托管人复核无误后，由基金管理人按规定对外公布。</w:t>
            </w:r>
          </w:p>
        </w:tc>
      </w:tr>
      <w:tr w:rsidR="00E8454A" w:rsidRPr="00347790" w14:paraId="0818EC22" w14:textId="77777777" w:rsidTr="00E25AB6">
        <w:trPr>
          <w:jc w:val="center"/>
        </w:trPr>
        <w:tc>
          <w:tcPr>
            <w:tcW w:w="1696" w:type="dxa"/>
          </w:tcPr>
          <w:p w14:paraId="44D66EA4" w14:textId="77777777" w:rsidR="00E8454A" w:rsidRPr="00E25AB6" w:rsidRDefault="00E8454A" w:rsidP="00DA347C">
            <w:pPr>
              <w:rPr>
                <w:rFonts w:ascii="Times New Roman" w:hAnsi="Times New Roman" w:cs="Times New Roman"/>
                <w:b/>
                <w:szCs w:val="21"/>
              </w:rPr>
            </w:pPr>
            <w:r w:rsidRPr="00E25AB6">
              <w:rPr>
                <w:rFonts w:ascii="Times New Roman" w:hAnsi="Times New Roman" w:cs="Times New Roman" w:hint="eastAsia"/>
                <w:b/>
                <w:szCs w:val="21"/>
              </w:rPr>
              <w:lastRenderedPageBreak/>
              <w:t>第十四部分</w:t>
            </w:r>
            <w:r w:rsidRPr="00E25AB6">
              <w:rPr>
                <w:rFonts w:ascii="Times New Roman" w:hAnsi="Times New Roman" w:cs="Times New Roman"/>
                <w:b/>
                <w:szCs w:val="21"/>
              </w:rPr>
              <w:t xml:space="preserve">  </w:t>
            </w:r>
            <w:r w:rsidRPr="00E25AB6">
              <w:rPr>
                <w:rFonts w:ascii="Times New Roman" w:hAnsi="Times New Roman" w:cs="Times New Roman"/>
                <w:b/>
                <w:szCs w:val="21"/>
              </w:rPr>
              <w:t>基金资产估值</w:t>
            </w:r>
          </w:p>
        </w:tc>
        <w:tc>
          <w:tcPr>
            <w:tcW w:w="6096" w:type="dxa"/>
          </w:tcPr>
          <w:p w14:paraId="715F5242"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六、估值错误的处理</w:t>
            </w:r>
          </w:p>
          <w:p w14:paraId="70E38F28"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基金管理人和基金托管人将采取必要、适当、合理的措施确保基金资产估值的准确性、及时性。当基金份额净值小数点后</w:t>
            </w:r>
            <w:r w:rsidRPr="00E25AB6">
              <w:rPr>
                <w:rFonts w:ascii="Times New Roman" w:hAnsi="Times New Roman" w:cs="Times New Roman"/>
                <w:bCs/>
                <w:szCs w:val="21"/>
              </w:rPr>
              <w:t>4</w:t>
            </w:r>
            <w:r w:rsidRPr="00E25AB6">
              <w:rPr>
                <w:rFonts w:ascii="Times New Roman" w:hAnsi="Times New Roman" w:cs="Times New Roman" w:hint="eastAsia"/>
                <w:bCs/>
                <w:szCs w:val="21"/>
              </w:rPr>
              <w:t>位以内（</w:t>
            </w:r>
            <w:r w:rsidRPr="00E25AB6">
              <w:rPr>
                <w:rFonts w:ascii="Times New Roman" w:hAnsi="Times New Roman" w:cs="Times New Roman"/>
                <w:bCs/>
                <w:szCs w:val="21"/>
              </w:rPr>
              <w:t>含第</w:t>
            </w:r>
            <w:r w:rsidRPr="00E25AB6">
              <w:rPr>
                <w:rFonts w:ascii="Times New Roman" w:hAnsi="Times New Roman" w:cs="Times New Roman"/>
                <w:bCs/>
                <w:szCs w:val="21"/>
              </w:rPr>
              <w:t>4</w:t>
            </w:r>
            <w:r w:rsidRPr="00E25AB6">
              <w:rPr>
                <w:rFonts w:ascii="Times New Roman" w:hAnsi="Times New Roman" w:cs="Times New Roman"/>
                <w:bCs/>
                <w:szCs w:val="21"/>
              </w:rPr>
              <w:t>位</w:t>
            </w:r>
            <w:r w:rsidRPr="00E25AB6">
              <w:rPr>
                <w:rFonts w:ascii="Times New Roman" w:hAnsi="Times New Roman" w:cs="Times New Roman" w:hint="eastAsia"/>
                <w:bCs/>
                <w:szCs w:val="21"/>
              </w:rPr>
              <w:t>）发生估值错误时，视为基金份额净值错误。</w:t>
            </w:r>
          </w:p>
          <w:p w14:paraId="64F7E1FF" w14:textId="77777777" w:rsidR="00E8454A" w:rsidRPr="00E25AB6" w:rsidRDefault="00E8454A" w:rsidP="00DA347C">
            <w:pPr>
              <w:rPr>
                <w:rFonts w:ascii="Times New Roman" w:hAnsi="Times New Roman" w:cs="Times New Roman"/>
                <w:bCs/>
                <w:szCs w:val="21"/>
              </w:rPr>
            </w:pPr>
          </w:p>
          <w:p w14:paraId="14A5E634"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4</w:t>
            </w:r>
            <w:r w:rsidRPr="00E25AB6">
              <w:rPr>
                <w:rFonts w:ascii="Times New Roman" w:hAnsi="Times New Roman" w:cs="Times New Roman" w:hint="eastAsia"/>
                <w:bCs/>
                <w:szCs w:val="21"/>
              </w:rPr>
              <w:t>、基金份额净值估值错误处理的方法如下：</w:t>
            </w:r>
          </w:p>
          <w:p w14:paraId="3B7D2851"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w:t>
            </w:r>
            <w:r w:rsidRPr="00E25AB6">
              <w:rPr>
                <w:rFonts w:ascii="Times New Roman" w:hAnsi="Times New Roman" w:cs="Times New Roman"/>
                <w:bCs/>
                <w:szCs w:val="21"/>
              </w:rPr>
              <w:t>2</w:t>
            </w:r>
            <w:r w:rsidRPr="00E25AB6">
              <w:rPr>
                <w:rFonts w:ascii="Times New Roman" w:hAnsi="Times New Roman" w:cs="Times New Roman" w:hint="eastAsia"/>
                <w:bCs/>
                <w:szCs w:val="21"/>
              </w:rPr>
              <w:t>）错误偏差达到基金份额净值的</w:t>
            </w:r>
            <w:r w:rsidRPr="00E25AB6">
              <w:rPr>
                <w:rFonts w:ascii="Times New Roman" w:hAnsi="Times New Roman" w:cs="Times New Roman"/>
                <w:bCs/>
                <w:szCs w:val="21"/>
              </w:rPr>
              <w:t>0.25%</w:t>
            </w:r>
            <w:r w:rsidRPr="00E25AB6">
              <w:rPr>
                <w:rFonts w:ascii="Times New Roman" w:hAnsi="Times New Roman" w:cs="Times New Roman" w:hint="eastAsia"/>
                <w:bCs/>
                <w:szCs w:val="21"/>
              </w:rPr>
              <w:t>时，基金管理人应当通报基金托管人并报中国证监会备案；错误偏差达到基金份额净值的</w:t>
            </w:r>
            <w:r w:rsidRPr="00E25AB6">
              <w:rPr>
                <w:rFonts w:ascii="Times New Roman" w:hAnsi="Times New Roman" w:cs="Times New Roman"/>
                <w:bCs/>
                <w:szCs w:val="21"/>
              </w:rPr>
              <w:t>0.5%</w:t>
            </w:r>
            <w:r w:rsidRPr="00E25AB6">
              <w:rPr>
                <w:rFonts w:ascii="Times New Roman" w:hAnsi="Times New Roman" w:cs="Times New Roman" w:hint="eastAsia"/>
                <w:bCs/>
                <w:szCs w:val="21"/>
              </w:rPr>
              <w:t>时，基金管理人应当于两日内在规定媒介上公告。</w:t>
            </w:r>
          </w:p>
        </w:tc>
        <w:tc>
          <w:tcPr>
            <w:tcW w:w="6446" w:type="dxa"/>
          </w:tcPr>
          <w:p w14:paraId="4B807395"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六、估值错误的处理</w:t>
            </w:r>
          </w:p>
          <w:p w14:paraId="19DEF1E6"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基金管理人和基金托管人将采取必要、适当、合理的措施确保基金资产估值的准确性、及时性。当</w:t>
            </w:r>
            <w:r w:rsidRPr="00E25AB6">
              <w:rPr>
                <w:rFonts w:ascii="Times New Roman" w:hAnsi="Times New Roman" w:cs="Times New Roman" w:hint="eastAsia"/>
                <w:b/>
                <w:bCs/>
                <w:szCs w:val="21"/>
                <w:u w:val="single"/>
              </w:rPr>
              <w:t>任一类</w:t>
            </w:r>
            <w:r w:rsidRPr="00E25AB6">
              <w:rPr>
                <w:rFonts w:ascii="Times New Roman" w:hAnsi="Times New Roman" w:cs="Times New Roman" w:hint="eastAsia"/>
                <w:bCs/>
                <w:szCs w:val="21"/>
              </w:rPr>
              <w:t>基金份额净值小数点后</w:t>
            </w:r>
            <w:r w:rsidRPr="00E25AB6">
              <w:rPr>
                <w:rFonts w:ascii="Times New Roman" w:hAnsi="Times New Roman" w:cs="Times New Roman"/>
                <w:bCs/>
                <w:szCs w:val="21"/>
              </w:rPr>
              <w:t>4</w:t>
            </w:r>
            <w:r w:rsidRPr="00E25AB6">
              <w:rPr>
                <w:rFonts w:ascii="Times New Roman" w:hAnsi="Times New Roman" w:cs="Times New Roman" w:hint="eastAsia"/>
                <w:bCs/>
                <w:szCs w:val="21"/>
              </w:rPr>
              <w:t>位以内（</w:t>
            </w:r>
            <w:r w:rsidRPr="00E25AB6">
              <w:rPr>
                <w:rFonts w:ascii="Times New Roman" w:hAnsi="Times New Roman" w:cs="Times New Roman"/>
                <w:bCs/>
                <w:szCs w:val="21"/>
              </w:rPr>
              <w:t>含第</w:t>
            </w:r>
            <w:r w:rsidRPr="00E25AB6">
              <w:rPr>
                <w:rFonts w:ascii="Times New Roman" w:hAnsi="Times New Roman" w:cs="Times New Roman"/>
                <w:bCs/>
                <w:szCs w:val="21"/>
              </w:rPr>
              <w:t>4</w:t>
            </w:r>
            <w:r w:rsidRPr="00E25AB6">
              <w:rPr>
                <w:rFonts w:ascii="Times New Roman" w:hAnsi="Times New Roman" w:cs="Times New Roman"/>
                <w:bCs/>
                <w:szCs w:val="21"/>
              </w:rPr>
              <w:t>位</w:t>
            </w:r>
            <w:r w:rsidRPr="00E25AB6">
              <w:rPr>
                <w:rFonts w:ascii="Times New Roman" w:hAnsi="Times New Roman" w:cs="Times New Roman" w:hint="eastAsia"/>
                <w:bCs/>
                <w:szCs w:val="21"/>
              </w:rPr>
              <w:t>）发生估值错误时，视为</w:t>
            </w:r>
            <w:r w:rsidRPr="00E25AB6">
              <w:rPr>
                <w:rFonts w:ascii="Times New Roman" w:hAnsi="Times New Roman" w:cs="Times New Roman" w:hint="eastAsia"/>
                <w:b/>
                <w:bCs/>
                <w:szCs w:val="21"/>
                <w:u w:val="single"/>
              </w:rPr>
              <w:t>该类</w:t>
            </w:r>
            <w:r w:rsidRPr="00E25AB6">
              <w:rPr>
                <w:rFonts w:ascii="Times New Roman" w:hAnsi="Times New Roman" w:cs="Times New Roman" w:hint="eastAsia"/>
                <w:bCs/>
                <w:szCs w:val="21"/>
              </w:rPr>
              <w:t>基金份额净值错误。</w:t>
            </w:r>
          </w:p>
          <w:p w14:paraId="18F2C512"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4</w:t>
            </w:r>
            <w:r w:rsidRPr="00E25AB6">
              <w:rPr>
                <w:rFonts w:ascii="Times New Roman" w:hAnsi="Times New Roman" w:cs="Times New Roman" w:hint="eastAsia"/>
                <w:bCs/>
                <w:szCs w:val="21"/>
              </w:rPr>
              <w:t>、基金份额净值估值错误处理的方法如下：</w:t>
            </w:r>
          </w:p>
          <w:p w14:paraId="347F0614"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w:t>
            </w:r>
            <w:r w:rsidRPr="00E25AB6">
              <w:rPr>
                <w:rFonts w:ascii="Times New Roman" w:hAnsi="Times New Roman" w:cs="Times New Roman"/>
                <w:bCs/>
                <w:szCs w:val="21"/>
              </w:rPr>
              <w:t>2</w:t>
            </w:r>
            <w:r w:rsidRPr="00E25AB6">
              <w:rPr>
                <w:rFonts w:ascii="Times New Roman" w:hAnsi="Times New Roman" w:cs="Times New Roman" w:hint="eastAsia"/>
                <w:bCs/>
                <w:szCs w:val="21"/>
              </w:rPr>
              <w:t>）错误偏差达到</w:t>
            </w:r>
            <w:r w:rsidRPr="00E25AB6">
              <w:rPr>
                <w:rFonts w:ascii="Times New Roman" w:hAnsi="Times New Roman" w:cs="Times New Roman" w:hint="eastAsia"/>
                <w:b/>
                <w:bCs/>
                <w:szCs w:val="21"/>
                <w:u w:val="single"/>
              </w:rPr>
              <w:t>该类</w:t>
            </w:r>
            <w:r w:rsidRPr="00E25AB6">
              <w:rPr>
                <w:rFonts w:ascii="Times New Roman" w:hAnsi="Times New Roman" w:cs="Times New Roman" w:hint="eastAsia"/>
                <w:bCs/>
                <w:szCs w:val="21"/>
              </w:rPr>
              <w:t>基金份额净值的</w:t>
            </w:r>
            <w:r w:rsidRPr="00E25AB6">
              <w:rPr>
                <w:rFonts w:ascii="Times New Roman" w:hAnsi="Times New Roman" w:cs="Times New Roman"/>
                <w:bCs/>
                <w:szCs w:val="21"/>
              </w:rPr>
              <w:t>0.25%</w:t>
            </w:r>
            <w:r w:rsidRPr="00E25AB6">
              <w:rPr>
                <w:rFonts w:ascii="Times New Roman" w:hAnsi="Times New Roman" w:cs="Times New Roman" w:hint="eastAsia"/>
                <w:bCs/>
                <w:szCs w:val="21"/>
              </w:rPr>
              <w:t>时，基金管理人应当通报基金托管人并报中国证监会备案；错误偏差达到</w:t>
            </w:r>
            <w:r w:rsidRPr="00E25AB6">
              <w:rPr>
                <w:rFonts w:ascii="Times New Roman" w:hAnsi="Times New Roman" w:cs="Times New Roman" w:hint="eastAsia"/>
                <w:b/>
                <w:bCs/>
                <w:szCs w:val="21"/>
                <w:u w:val="single"/>
              </w:rPr>
              <w:t>该类</w:t>
            </w:r>
            <w:r w:rsidRPr="00E25AB6">
              <w:rPr>
                <w:rFonts w:ascii="Times New Roman" w:hAnsi="Times New Roman" w:cs="Times New Roman" w:hint="eastAsia"/>
                <w:bCs/>
                <w:szCs w:val="21"/>
              </w:rPr>
              <w:t>基金份额净值的</w:t>
            </w:r>
            <w:r w:rsidRPr="00E25AB6">
              <w:rPr>
                <w:rFonts w:ascii="Times New Roman" w:hAnsi="Times New Roman" w:cs="Times New Roman"/>
                <w:bCs/>
                <w:szCs w:val="21"/>
              </w:rPr>
              <w:t>0.5%</w:t>
            </w:r>
            <w:r w:rsidRPr="00E25AB6">
              <w:rPr>
                <w:rFonts w:ascii="Times New Roman" w:hAnsi="Times New Roman" w:cs="Times New Roman" w:hint="eastAsia"/>
                <w:bCs/>
                <w:szCs w:val="21"/>
              </w:rPr>
              <w:t>时，基金管理人应当于两日内在规定媒介上公告。</w:t>
            </w:r>
          </w:p>
        </w:tc>
      </w:tr>
      <w:tr w:rsidR="00E8454A" w:rsidRPr="00347790" w14:paraId="6BE3726D" w14:textId="77777777" w:rsidTr="00E25AB6">
        <w:trPr>
          <w:jc w:val="center"/>
        </w:trPr>
        <w:tc>
          <w:tcPr>
            <w:tcW w:w="1696" w:type="dxa"/>
          </w:tcPr>
          <w:p w14:paraId="3F27970A" w14:textId="77777777" w:rsidR="00E8454A" w:rsidRPr="00E25AB6" w:rsidRDefault="00E8454A" w:rsidP="00DA347C">
            <w:pPr>
              <w:rPr>
                <w:rFonts w:ascii="Times New Roman" w:hAnsi="Times New Roman" w:cs="Times New Roman"/>
                <w:b/>
                <w:szCs w:val="21"/>
              </w:rPr>
            </w:pPr>
            <w:r w:rsidRPr="00E25AB6">
              <w:rPr>
                <w:rFonts w:ascii="Times New Roman" w:hAnsi="Times New Roman" w:cs="Times New Roman" w:hint="eastAsia"/>
                <w:b/>
                <w:szCs w:val="21"/>
              </w:rPr>
              <w:t>第十四部分</w:t>
            </w:r>
            <w:r w:rsidRPr="00E25AB6">
              <w:rPr>
                <w:rFonts w:ascii="Times New Roman" w:hAnsi="Times New Roman" w:cs="Times New Roman"/>
                <w:b/>
                <w:szCs w:val="21"/>
              </w:rPr>
              <w:t xml:space="preserve">  </w:t>
            </w:r>
            <w:r w:rsidRPr="00E25AB6">
              <w:rPr>
                <w:rFonts w:ascii="Times New Roman" w:hAnsi="Times New Roman" w:cs="Times New Roman"/>
                <w:b/>
                <w:szCs w:val="21"/>
              </w:rPr>
              <w:t>基金资产估值</w:t>
            </w:r>
          </w:p>
        </w:tc>
        <w:tc>
          <w:tcPr>
            <w:tcW w:w="6096" w:type="dxa"/>
          </w:tcPr>
          <w:p w14:paraId="6CDA276F"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八、基金净值的确认</w:t>
            </w:r>
          </w:p>
          <w:p w14:paraId="0827AE23" w14:textId="77777777" w:rsidR="00E8454A" w:rsidRPr="00E25AB6" w:rsidRDefault="00E8454A" w:rsidP="00DA347C">
            <w:pPr>
              <w:rPr>
                <w:rFonts w:ascii="Times New Roman" w:hAnsi="Times New Roman" w:cs="Times New Roman"/>
                <w:szCs w:val="21"/>
              </w:rPr>
            </w:pPr>
            <w:r w:rsidRPr="00E25AB6">
              <w:rPr>
                <w:rFonts w:ascii="Times New Roman" w:hAnsi="Times New Roman" w:cs="Times New Roman" w:hint="eastAsia"/>
                <w:bCs/>
                <w:szCs w:val="21"/>
              </w:rPr>
              <w:t>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对基金净值按规定予以公布。</w:t>
            </w:r>
          </w:p>
        </w:tc>
        <w:tc>
          <w:tcPr>
            <w:tcW w:w="6446" w:type="dxa"/>
          </w:tcPr>
          <w:p w14:paraId="75501BE6"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八、基金净值的确认</w:t>
            </w:r>
          </w:p>
          <w:p w14:paraId="1D4B46AF"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基金资产净值和</w:t>
            </w:r>
            <w:r w:rsidRPr="00E25AB6">
              <w:rPr>
                <w:rFonts w:ascii="Times New Roman" w:hAnsi="Times New Roman" w:cs="Times New Roman" w:hint="eastAsia"/>
                <w:b/>
                <w:bCs/>
                <w:szCs w:val="21"/>
                <w:u w:val="single"/>
              </w:rPr>
              <w:t>各类</w:t>
            </w:r>
            <w:r w:rsidRPr="00E25AB6">
              <w:rPr>
                <w:rFonts w:ascii="Times New Roman" w:hAnsi="Times New Roman" w:cs="Times New Roman" w:hint="eastAsia"/>
                <w:bCs/>
                <w:szCs w:val="21"/>
              </w:rPr>
              <w:t>基金份额净值由基金管理人负责计算，基金托管人负责进行复核。基金管理人应于每个工作日交易结束后计算当日的基金资产净值和</w:t>
            </w:r>
            <w:r w:rsidRPr="00E25AB6">
              <w:rPr>
                <w:rFonts w:ascii="Times New Roman" w:hAnsi="Times New Roman" w:cs="Times New Roman" w:hint="eastAsia"/>
                <w:b/>
                <w:bCs/>
                <w:szCs w:val="21"/>
                <w:u w:val="single"/>
              </w:rPr>
              <w:t>各类</w:t>
            </w:r>
            <w:r w:rsidRPr="00E25AB6">
              <w:rPr>
                <w:rFonts w:ascii="Times New Roman" w:hAnsi="Times New Roman" w:cs="Times New Roman" w:hint="eastAsia"/>
                <w:bCs/>
                <w:szCs w:val="21"/>
              </w:rPr>
              <w:t>基金份额净值并发送给基金托管人。基金托管人对净值计算结果复核确认后发送给基金管理人，由基金管理人对基金净值按规定予以公布。</w:t>
            </w:r>
          </w:p>
        </w:tc>
      </w:tr>
      <w:tr w:rsidR="00E8454A" w:rsidRPr="00347790" w14:paraId="03DB2F3B" w14:textId="77777777" w:rsidTr="00E25AB6">
        <w:trPr>
          <w:jc w:val="center"/>
        </w:trPr>
        <w:tc>
          <w:tcPr>
            <w:tcW w:w="1696" w:type="dxa"/>
          </w:tcPr>
          <w:p w14:paraId="0FA9AB0C" w14:textId="77777777" w:rsidR="00E8454A" w:rsidRPr="00E25AB6" w:rsidRDefault="00E8454A" w:rsidP="00DA347C">
            <w:pPr>
              <w:rPr>
                <w:rFonts w:ascii="Times New Roman" w:hAnsi="Times New Roman" w:cs="Times New Roman"/>
                <w:b/>
                <w:szCs w:val="21"/>
              </w:rPr>
            </w:pPr>
            <w:r w:rsidRPr="00E25AB6">
              <w:rPr>
                <w:rFonts w:ascii="Times New Roman" w:hAnsi="Times New Roman" w:cs="Times New Roman" w:hint="eastAsia"/>
                <w:b/>
                <w:szCs w:val="21"/>
              </w:rPr>
              <w:t>第十五部分</w:t>
            </w:r>
            <w:r w:rsidRPr="00E25AB6">
              <w:rPr>
                <w:rFonts w:ascii="Times New Roman" w:hAnsi="Times New Roman" w:cs="Times New Roman"/>
                <w:b/>
                <w:szCs w:val="21"/>
              </w:rPr>
              <w:t xml:space="preserve">  </w:t>
            </w:r>
            <w:r w:rsidRPr="00E25AB6">
              <w:rPr>
                <w:rFonts w:ascii="Times New Roman" w:hAnsi="Times New Roman" w:cs="Times New Roman"/>
                <w:b/>
                <w:szCs w:val="21"/>
              </w:rPr>
              <w:t>基金费用与税收</w:t>
            </w:r>
          </w:p>
        </w:tc>
        <w:tc>
          <w:tcPr>
            <w:tcW w:w="6096" w:type="dxa"/>
          </w:tcPr>
          <w:p w14:paraId="7B13B11D"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一、基金费用的种类</w:t>
            </w:r>
          </w:p>
          <w:p w14:paraId="3D7EA9DC" w14:textId="77777777" w:rsidR="00E8454A" w:rsidRPr="00E25AB6" w:rsidRDefault="00E8454A" w:rsidP="00DA347C">
            <w:pPr>
              <w:rPr>
                <w:rFonts w:ascii="Times New Roman" w:hAnsi="Times New Roman" w:cs="Times New Roman"/>
                <w:szCs w:val="21"/>
              </w:rPr>
            </w:pPr>
          </w:p>
        </w:tc>
        <w:tc>
          <w:tcPr>
            <w:tcW w:w="6446" w:type="dxa"/>
          </w:tcPr>
          <w:p w14:paraId="3F472E5F"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一、基金费用的种类</w:t>
            </w:r>
          </w:p>
          <w:p w14:paraId="28CAB6FF" w14:textId="77777777" w:rsidR="00E8454A" w:rsidRPr="00E25AB6" w:rsidRDefault="00E8454A" w:rsidP="00DA347C">
            <w:pPr>
              <w:rPr>
                <w:rFonts w:ascii="Times New Roman" w:hAnsi="Times New Roman" w:cs="Times New Roman"/>
                <w:b/>
                <w:bCs/>
                <w:szCs w:val="21"/>
                <w:u w:val="single"/>
              </w:rPr>
            </w:pPr>
            <w:r w:rsidRPr="00E25AB6">
              <w:rPr>
                <w:rFonts w:ascii="Times New Roman" w:hAnsi="Times New Roman" w:cs="Times New Roman"/>
                <w:b/>
                <w:bCs/>
                <w:szCs w:val="21"/>
                <w:u w:val="single"/>
              </w:rPr>
              <w:t>3</w:t>
            </w:r>
            <w:r w:rsidRPr="00E25AB6">
              <w:rPr>
                <w:rFonts w:ascii="Times New Roman" w:hAnsi="Times New Roman" w:cs="Times New Roman" w:hint="eastAsia"/>
                <w:b/>
                <w:bCs/>
                <w:szCs w:val="21"/>
                <w:u w:val="single"/>
              </w:rPr>
              <w:t>、从</w:t>
            </w:r>
            <w:r w:rsidRPr="00E25AB6">
              <w:rPr>
                <w:rFonts w:ascii="Times New Roman" w:hAnsi="Times New Roman" w:cs="Times New Roman"/>
                <w:b/>
                <w:bCs/>
                <w:szCs w:val="21"/>
                <w:u w:val="single"/>
              </w:rPr>
              <w:t>C</w:t>
            </w:r>
            <w:r w:rsidRPr="00E25AB6">
              <w:rPr>
                <w:rFonts w:ascii="Times New Roman" w:hAnsi="Times New Roman" w:cs="Times New Roman" w:hint="eastAsia"/>
                <w:b/>
                <w:bCs/>
                <w:szCs w:val="21"/>
                <w:u w:val="single"/>
              </w:rPr>
              <w:t>类基金份额基金财产中计提的销售服务费；</w:t>
            </w:r>
          </w:p>
        </w:tc>
      </w:tr>
      <w:tr w:rsidR="00E8454A" w:rsidRPr="00347790" w14:paraId="7DFE4C95" w14:textId="77777777" w:rsidTr="00E25AB6">
        <w:trPr>
          <w:jc w:val="center"/>
        </w:trPr>
        <w:tc>
          <w:tcPr>
            <w:tcW w:w="1696" w:type="dxa"/>
          </w:tcPr>
          <w:p w14:paraId="0AAF8EB4" w14:textId="77777777" w:rsidR="00E8454A" w:rsidRPr="00E25AB6" w:rsidRDefault="00E8454A" w:rsidP="00DA347C">
            <w:pPr>
              <w:rPr>
                <w:rFonts w:ascii="Times New Roman" w:hAnsi="Times New Roman" w:cs="Times New Roman"/>
                <w:b/>
                <w:szCs w:val="21"/>
              </w:rPr>
            </w:pPr>
            <w:r w:rsidRPr="00E25AB6">
              <w:rPr>
                <w:rFonts w:ascii="Times New Roman" w:hAnsi="Times New Roman" w:cs="Times New Roman" w:hint="eastAsia"/>
                <w:b/>
                <w:szCs w:val="21"/>
              </w:rPr>
              <w:t>第十五部分</w:t>
            </w:r>
            <w:r w:rsidRPr="00E25AB6">
              <w:rPr>
                <w:rFonts w:ascii="Times New Roman" w:hAnsi="Times New Roman" w:cs="Times New Roman"/>
                <w:b/>
                <w:szCs w:val="21"/>
              </w:rPr>
              <w:t xml:space="preserve">  </w:t>
            </w:r>
            <w:r w:rsidRPr="00E25AB6">
              <w:rPr>
                <w:rFonts w:ascii="Times New Roman" w:hAnsi="Times New Roman" w:cs="Times New Roman"/>
                <w:b/>
                <w:szCs w:val="21"/>
              </w:rPr>
              <w:t>基金费用与税收</w:t>
            </w:r>
          </w:p>
        </w:tc>
        <w:tc>
          <w:tcPr>
            <w:tcW w:w="6096" w:type="dxa"/>
          </w:tcPr>
          <w:p w14:paraId="0C023F93"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二、基金费用计提方法、计提标准和支付方式</w:t>
            </w:r>
          </w:p>
          <w:p w14:paraId="4D4D9603" w14:textId="77777777" w:rsidR="00E8454A" w:rsidRPr="00E25AB6" w:rsidRDefault="00E8454A" w:rsidP="00DA347C">
            <w:pPr>
              <w:rPr>
                <w:rFonts w:ascii="Times New Roman" w:hAnsi="Times New Roman" w:cs="Times New Roman"/>
                <w:bCs/>
                <w:szCs w:val="21"/>
              </w:rPr>
            </w:pPr>
          </w:p>
          <w:p w14:paraId="3480BFFE" w14:textId="77777777" w:rsidR="00E8454A" w:rsidRPr="00E25AB6" w:rsidRDefault="00E8454A" w:rsidP="00DA347C">
            <w:pPr>
              <w:rPr>
                <w:rFonts w:ascii="Times New Roman" w:hAnsi="Times New Roman" w:cs="Times New Roman"/>
                <w:bCs/>
                <w:szCs w:val="21"/>
              </w:rPr>
            </w:pPr>
          </w:p>
          <w:p w14:paraId="4A523104" w14:textId="77777777" w:rsidR="00E8454A" w:rsidRPr="00E25AB6" w:rsidRDefault="00E8454A" w:rsidP="00DA347C">
            <w:pPr>
              <w:rPr>
                <w:rFonts w:ascii="Times New Roman" w:hAnsi="Times New Roman" w:cs="Times New Roman"/>
                <w:bCs/>
                <w:szCs w:val="21"/>
              </w:rPr>
            </w:pPr>
          </w:p>
          <w:p w14:paraId="4E2F33B4" w14:textId="77777777" w:rsidR="00E8454A" w:rsidRPr="00E25AB6" w:rsidRDefault="00E8454A" w:rsidP="00DA347C">
            <w:pPr>
              <w:rPr>
                <w:rFonts w:ascii="Times New Roman" w:hAnsi="Times New Roman" w:cs="Times New Roman"/>
                <w:bCs/>
                <w:szCs w:val="21"/>
              </w:rPr>
            </w:pPr>
          </w:p>
          <w:p w14:paraId="03DF64A6" w14:textId="77777777" w:rsidR="00E8454A" w:rsidRPr="00E25AB6" w:rsidRDefault="00E8454A" w:rsidP="00DA347C">
            <w:pPr>
              <w:rPr>
                <w:rFonts w:ascii="Times New Roman" w:hAnsi="Times New Roman" w:cs="Times New Roman"/>
                <w:bCs/>
                <w:szCs w:val="21"/>
              </w:rPr>
            </w:pPr>
          </w:p>
          <w:p w14:paraId="2C24E921" w14:textId="77777777" w:rsidR="00E8454A" w:rsidRPr="00E25AB6" w:rsidRDefault="00E8454A" w:rsidP="00DA347C">
            <w:pPr>
              <w:rPr>
                <w:rFonts w:ascii="Times New Roman" w:hAnsi="Times New Roman" w:cs="Times New Roman"/>
                <w:bCs/>
                <w:szCs w:val="21"/>
              </w:rPr>
            </w:pPr>
          </w:p>
          <w:p w14:paraId="1F107301" w14:textId="77777777" w:rsidR="00E8454A" w:rsidRPr="00E25AB6" w:rsidRDefault="00E8454A" w:rsidP="00DA347C">
            <w:pPr>
              <w:rPr>
                <w:rFonts w:ascii="Times New Roman" w:hAnsi="Times New Roman" w:cs="Times New Roman"/>
                <w:bCs/>
                <w:szCs w:val="21"/>
              </w:rPr>
            </w:pPr>
          </w:p>
          <w:p w14:paraId="5518A2F0" w14:textId="77777777" w:rsidR="00E8454A" w:rsidRPr="00E25AB6" w:rsidRDefault="00E8454A" w:rsidP="00DA347C">
            <w:pPr>
              <w:rPr>
                <w:rFonts w:ascii="Times New Roman" w:hAnsi="Times New Roman" w:cs="Times New Roman"/>
                <w:bCs/>
                <w:szCs w:val="21"/>
              </w:rPr>
            </w:pPr>
          </w:p>
          <w:p w14:paraId="2D2FA628" w14:textId="77777777" w:rsidR="00E8454A" w:rsidRPr="00E25AB6" w:rsidRDefault="00E8454A" w:rsidP="00DA347C">
            <w:pPr>
              <w:rPr>
                <w:rFonts w:ascii="Times New Roman" w:hAnsi="Times New Roman" w:cs="Times New Roman"/>
                <w:bCs/>
                <w:szCs w:val="21"/>
              </w:rPr>
            </w:pPr>
          </w:p>
          <w:p w14:paraId="180625A0" w14:textId="77777777" w:rsidR="00E8454A" w:rsidRPr="00E25AB6" w:rsidRDefault="00E8454A" w:rsidP="00DA347C">
            <w:pPr>
              <w:rPr>
                <w:rFonts w:ascii="Times New Roman" w:hAnsi="Times New Roman" w:cs="Times New Roman"/>
                <w:bCs/>
                <w:szCs w:val="21"/>
              </w:rPr>
            </w:pPr>
          </w:p>
          <w:p w14:paraId="3EDE1D7A" w14:textId="77777777" w:rsidR="00E8454A" w:rsidRPr="00E25AB6" w:rsidRDefault="00E8454A" w:rsidP="00DA347C">
            <w:pPr>
              <w:rPr>
                <w:rFonts w:ascii="Times New Roman" w:hAnsi="Times New Roman" w:cs="Times New Roman"/>
                <w:bCs/>
                <w:szCs w:val="21"/>
              </w:rPr>
            </w:pPr>
          </w:p>
          <w:p w14:paraId="6A1DAD8E" w14:textId="77777777" w:rsidR="00E8454A" w:rsidRPr="00E25AB6" w:rsidRDefault="00E8454A" w:rsidP="00DA347C">
            <w:pPr>
              <w:rPr>
                <w:rFonts w:ascii="Times New Roman" w:hAnsi="Times New Roman" w:cs="Times New Roman"/>
                <w:bCs/>
                <w:szCs w:val="21"/>
              </w:rPr>
            </w:pPr>
          </w:p>
          <w:p w14:paraId="0F98116E" w14:textId="77777777" w:rsidR="00E8454A" w:rsidRPr="00E25AB6" w:rsidRDefault="00E8454A" w:rsidP="00DA347C">
            <w:pPr>
              <w:rPr>
                <w:rFonts w:ascii="Times New Roman" w:hAnsi="Times New Roman" w:cs="Times New Roman"/>
                <w:bCs/>
                <w:szCs w:val="21"/>
              </w:rPr>
            </w:pPr>
          </w:p>
          <w:p w14:paraId="57E17191" w14:textId="77777777" w:rsidR="00E8454A" w:rsidRPr="00E25AB6" w:rsidRDefault="00E8454A" w:rsidP="00DA347C">
            <w:pPr>
              <w:rPr>
                <w:rFonts w:ascii="Times New Roman" w:hAnsi="Times New Roman" w:cs="Times New Roman"/>
                <w:bCs/>
                <w:szCs w:val="21"/>
              </w:rPr>
            </w:pPr>
          </w:p>
          <w:p w14:paraId="7ECEA1E3" w14:textId="77777777" w:rsidR="00E8454A" w:rsidRPr="00E25AB6" w:rsidRDefault="00E8454A" w:rsidP="00DA347C">
            <w:pPr>
              <w:rPr>
                <w:rFonts w:ascii="Times New Roman" w:hAnsi="Times New Roman" w:cs="Times New Roman"/>
                <w:szCs w:val="21"/>
              </w:rPr>
            </w:pPr>
            <w:r w:rsidRPr="00E25AB6">
              <w:rPr>
                <w:rFonts w:ascii="Times New Roman" w:hAnsi="Times New Roman" w:cs="Times New Roman" w:hint="eastAsia"/>
                <w:bCs/>
                <w:szCs w:val="21"/>
              </w:rPr>
              <w:t>上述</w:t>
            </w:r>
            <w:r w:rsidRPr="00E25AB6">
              <w:rPr>
                <w:rFonts w:ascii="Times New Roman" w:hAnsi="Times New Roman" w:cs="Times New Roman"/>
                <w:bCs/>
                <w:szCs w:val="21"/>
              </w:rPr>
              <w:t>“</w:t>
            </w:r>
            <w:r w:rsidRPr="00E25AB6">
              <w:rPr>
                <w:rFonts w:ascii="Times New Roman" w:hAnsi="Times New Roman" w:cs="Times New Roman" w:hint="eastAsia"/>
                <w:bCs/>
                <w:szCs w:val="21"/>
              </w:rPr>
              <w:t>一、基金费用的种类</w:t>
            </w:r>
            <w:r w:rsidRPr="00E25AB6">
              <w:rPr>
                <w:rFonts w:ascii="Times New Roman" w:hAnsi="Times New Roman" w:cs="Times New Roman"/>
                <w:bCs/>
                <w:szCs w:val="21"/>
              </w:rPr>
              <w:t>”</w:t>
            </w:r>
            <w:r w:rsidRPr="00E25AB6">
              <w:rPr>
                <w:rFonts w:ascii="Times New Roman" w:hAnsi="Times New Roman" w:cs="Times New Roman" w:hint="eastAsia"/>
                <w:bCs/>
                <w:szCs w:val="21"/>
              </w:rPr>
              <w:t>中第</w:t>
            </w:r>
            <w:r w:rsidRPr="00E25AB6">
              <w:rPr>
                <w:rFonts w:ascii="Times New Roman" w:hAnsi="Times New Roman" w:cs="Times New Roman"/>
                <w:b/>
                <w:bCs/>
                <w:strike/>
                <w:szCs w:val="21"/>
              </w:rPr>
              <w:t>3</w:t>
            </w:r>
            <w:r w:rsidRPr="00E25AB6">
              <w:rPr>
                <w:rFonts w:ascii="Times New Roman" w:hAnsi="Times New Roman" w:cs="Times New Roman" w:hint="eastAsia"/>
                <w:b/>
                <w:bCs/>
                <w:strike/>
                <w:szCs w:val="21"/>
              </w:rPr>
              <w:t>－</w:t>
            </w:r>
            <w:r w:rsidRPr="00E25AB6">
              <w:rPr>
                <w:rFonts w:ascii="Times New Roman" w:hAnsi="Times New Roman" w:cs="Times New Roman"/>
                <w:b/>
                <w:bCs/>
                <w:strike/>
                <w:szCs w:val="21"/>
              </w:rPr>
              <w:t>9</w:t>
            </w:r>
            <w:r w:rsidRPr="00E25AB6">
              <w:rPr>
                <w:rFonts w:ascii="Times New Roman" w:hAnsi="Times New Roman" w:cs="Times New Roman" w:hint="eastAsia"/>
                <w:bCs/>
                <w:szCs w:val="21"/>
              </w:rPr>
              <w:t>项费用，根据有关法规及相应协议规定，按费用实际支出金额列入当期费用，由基金托管人从基金财产中支付。</w:t>
            </w:r>
          </w:p>
        </w:tc>
        <w:tc>
          <w:tcPr>
            <w:tcW w:w="6446" w:type="dxa"/>
          </w:tcPr>
          <w:p w14:paraId="582575FA"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lastRenderedPageBreak/>
              <w:t>二、基金费用计提方法、计提标准和支付方式</w:t>
            </w:r>
          </w:p>
          <w:p w14:paraId="302BE30B" w14:textId="77777777" w:rsidR="00E8454A" w:rsidRPr="00E25AB6" w:rsidRDefault="00E8454A" w:rsidP="00DA347C">
            <w:pPr>
              <w:rPr>
                <w:rFonts w:ascii="Times New Roman" w:hAnsi="Times New Roman" w:cs="Times New Roman"/>
                <w:b/>
                <w:bCs/>
                <w:szCs w:val="21"/>
                <w:u w:val="single"/>
              </w:rPr>
            </w:pPr>
            <w:r w:rsidRPr="00E25AB6">
              <w:rPr>
                <w:rFonts w:ascii="Times New Roman" w:hAnsi="Times New Roman" w:cs="Times New Roman"/>
                <w:b/>
                <w:bCs/>
                <w:szCs w:val="21"/>
                <w:u w:val="single"/>
              </w:rPr>
              <w:t>3</w:t>
            </w:r>
            <w:r w:rsidRPr="00E25AB6">
              <w:rPr>
                <w:rFonts w:ascii="Times New Roman" w:hAnsi="Times New Roman" w:cs="Times New Roman" w:hint="eastAsia"/>
                <w:b/>
                <w:bCs/>
                <w:szCs w:val="21"/>
                <w:u w:val="single"/>
              </w:rPr>
              <w:t>、</w:t>
            </w:r>
            <w:r w:rsidRPr="00E25AB6">
              <w:rPr>
                <w:rFonts w:ascii="Times New Roman" w:hAnsi="Times New Roman" w:cs="Times New Roman"/>
                <w:b/>
                <w:bCs/>
                <w:szCs w:val="21"/>
                <w:u w:val="single"/>
              </w:rPr>
              <w:t>C</w:t>
            </w:r>
            <w:r w:rsidRPr="00E25AB6">
              <w:rPr>
                <w:rFonts w:ascii="Times New Roman" w:hAnsi="Times New Roman" w:cs="Times New Roman" w:hint="eastAsia"/>
                <w:b/>
                <w:bCs/>
                <w:szCs w:val="21"/>
                <w:u w:val="single"/>
              </w:rPr>
              <w:t>类基金份额的销售服务费</w:t>
            </w:r>
          </w:p>
          <w:p w14:paraId="1EB1F411" w14:textId="77777777" w:rsidR="00E8454A" w:rsidRPr="00E25AB6" w:rsidRDefault="00E8454A" w:rsidP="00DA347C">
            <w:pPr>
              <w:rPr>
                <w:rFonts w:ascii="Times New Roman" w:hAnsi="Times New Roman" w:cs="Times New Roman"/>
                <w:b/>
                <w:bCs/>
                <w:szCs w:val="21"/>
                <w:u w:val="single"/>
              </w:rPr>
            </w:pPr>
            <w:r w:rsidRPr="00E25AB6">
              <w:rPr>
                <w:rFonts w:ascii="Times New Roman" w:hAnsi="Times New Roman" w:cs="Times New Roman" w:hint="eastAsia"/>
                <w:b/>
                <w:bCs/>
                <w:szCs w:val="21"/>
                <w:u w:val="single"/>
              </w:rPr>
              <w:lastRenderedPageBreak/>
              <w:t>本基金</w:t>
            </w:r>
            <w:r w:rsidRPr="00E25AB6">
              <w:rPr>
                <w:rFonts w:ascii="Times New Roman" w:hAnsi="Times New Roman" w:cs="Times New Roman"/>
                <w:b/>
                <w:bCs/>
                <w:szCs w:val="21"/>
                <w:u w:val="single"/>
              </w:rPr>
              <w:t>A</w:t>
            </w:r>
            <w:r w:rsidRPr="00E25AB6">
              <w:rPr>
                <w:rFonts w:ascii="Times New Roman" w:hAnsi="Times New Roman" w:cs="Times New Roman" w:hint="eastAsia"/>
                <w:b/>
                <w:bCs/>
                <w:szCs w:val="21"/>
                <w:u w:val="single"/>
              </w:rPr>
              <w:t>类基金份额不收取销售服务费，</w:t>
            </w:r>
            <w:r w:rsidRPr="00E25AB6">
              <w:rPr>
                <w:rFonts w:ascii="Times New Roman" w:hAnsi="Times New Roman" w:cs="Times New Roman"/>
                <w:b/>
                <w:bCs/>
                <w:szCs w:val="21"/>
                <w:u w:val="single"/>
              </w:rPr>
              <w:t>C</w:t>
            </w:r>
            <w:r w:rsidRPr="00E25AB6">
              <w:rPr>
                <w:rFonts w:ascii="Times New Roman" w:hAnsi="Times New Roman" w:cs="Times New Roman" w:hint="eastAsia"/>
                <w:b/>
                <w:bCs/>
                <w:szCs w:val="21"/>
                <w:u w:val="single"/>
              </w:rPr>
              <w:t>类基金份额的销售服务费按前一日</w:t>
            </w:r>
            <w:r w:rsidRPr="00E25AB6">
              <w:rPr>
                <w:rFonts w:ascii="Times New Roman" w:hAnsi="Times New Roman" w:cs="Times New Roman"/>
                <w:b/>
                <w:bCs/>
                <w:szCs w:val="21"/>
                <w:u w:val="single"/>
              </w:rPr>
              <w:t>C</w:t>
            </w:r>
            <w:r w:rsidRPr="00E25AB6">
              <w:rPr>
                <w:rFonts w:ascii="Times New Roman" w:hAnsi="Times New Roman" w:cs="Times New Roman" w:hint="eastAsia"/>
                <w:b/>
                <w:bCs/>
                <w:szCs w:val="21"/>
                <w:u w:val="single"/>
              </w:rPr>
              <w:t>类基金份额基金资产净值的</w:t>
            </w:r>
            <w:r w:rsidRPr="00E25AB6">
              <w:rPr>
                <w:rFonts w:ascii="Times New Roman" w:hAnsi="Times New Roman" w:cs="Times New Roman"/>
                <w:b/>
                <w:bCs/>
                <w:szCs w:val="21"/>
                <w:u w:val="single"/>
              </w:rPr>
              <w:t>0.60%</w:t>
            </w:r>
            <w:r w:rsidRPr="00E25AB6">
              <w:rPr>
                <w:rFonts w:ascii="Times New Roman" w:hAnsi="Times New Roman" w:cs="Times New Roman" w:hint="eastAsia"/>
                <w:b/>
                <w:bCs/>
                <w:szCs w:val="21"/>
                <w:u w:val="single"/>
              </w:rPr>
              <w:t>年费率计提。销售服务费的计算方法如下：</w:t>
            </w:r>
          </w:p>
          <w:p w14:paraId="2BECE633" w14:textId="77777777" w:rsidR="00E8454A" w:rsidRPr="00E25AB6" w:rsidRDefault="00E8454A" w:rsidP="00DA347C">
            <w:pPr>
              <w:rPr>
                <w:rFonts w:ascii="Times New Roman" w:hAnsi="Times New Roman" w:cs="Times New Roman"/>
                <w:b/>
                <w:bCs/>
                <w:szCs w:val="21"/>
                <w:u w:val="single"/>
              </w:rPr>
            </w:pPr>
            <w:r w:rsidRPr="00E25AB6">
              <w:rPr>
                <w:rFonts w:ascii="Times New Roman" w:hAnsi="Times New Roman" w:cs="Times New Roman"/>
                <w:b/>
                <w:bCs/>
                <w:szCs w:val="21"/>
                <w:u w:val="single"/>
              </w:rPr>
              <w:t>H=E×0.60%÷</w:t>
            </w:r>
            <w:r w:rsidRPr="00E25AB6">
              <w:rPr>
                <w:rFonts w:ascii="Times New Roman" w:hAnsi="Times New Roman" w:cs="Times New Roman" w:hint="eastAsia"/>
                <w:b/>
                <w:bCs/>
                <w:szCs w:val="21"/>
                <w:u w:val="single"/>
              </w:rPr>
              <w:t>当年天数</w:t>
            </w:r>
          </w:p>
          <w:p w14:paraId="3A480AF2" w14:textId="77777777" w:rsidR="00E8454A" w:rsidRPr="00E25AB6" w:rsidRDefault="00E8454A" w:rsidP="00DA347C">
            <w:pPr>
              <w:rPr>
                <w:rFonts w:ascii="Times New Roman" w:hAnsi="Times New Roman" w:cs="Times New Roman"/>
                <w:b/>
                <w:bCs/>
                <w:szCs w:val="21"/>
                <w:u w:val="single"/>
              </w:rPr>
            </w:pPr>
            <w:r w:rsidRPr="00E25AB6">
              <w:rPr>
                <w:rFonts w:ascii="Times New Roman" w:hAnsi="Times New Roman" w:cs="Times New Roman"/>
                <w:b/>
                <w:bCs/>
                <w:szCs w:val="21"/>
                <w:u w:val="single"/>
              </w:rPr>
              <w:t>H</w:t>
            </w:r>
            <w:r w:rsidRPr="00E25AB6">
              <w:rPr>
                <w:rFonts w:ascii="Times New Roman" w:hAnsi="Times New Roman" w:cs="Times New Roman" w:hint="eastAsia"/>
                <w:b/>
                <w:bCs/>
                <w:szCs w:val="21"/>
                <w:u w:val="single"/>
              </w:rPr>
              <w:t>为</w:t>
            </w:r>
            <w:r w:rsidRPr="00E25AB6">
              <w:rPr>
                <w:rFonts w:ascii="Times New Roman" w:hAnsi="Times New Roman" w:cs="Times New Roman"/>
                <w:b/>
                <w:bCs/>
                <w:szCs w:val="21"/>
                <w:u w:val="single"/>
              </w:rPr>
              <w:t>C</w:t>
            </w:r>
            <w:r w:rsidRPr="00E25AB6">
              <w:rPr>
                <w:rFonts w:ascii="Times New Roman" w:hAnsi="Times New Roman" w:cs="Times New Roman" w:hint="eastAsia"/>
                <w:b/>
                <w:bCs/>
                <w:szCs w:val="21"/>
                <w:u w:val="single"/>
              </w:rPr>
              <w:t>类基金份额每日应计提的销售服务费</w:t>
            </w:r>
          </w:p>
          <w:p w14:paraId="78D8A646" w14:textId="77777777" w:rsidR="00E8454A" w:rsidRPr="00E25AB6" w:rsidRDefault="00E8454A" w:rsidP="00DA347C">
            <w:pPr>
              <w:rPr>
                <w:rFonts w:ascii="Times New Roman" w:hAnsi="Times New Roman" w:cs="Times New Roman"/>
                <w:b/>
                <w:bCs/>
                <w:szCs w:val="21"/>
                <w:u w:val="single"/>
              </w:rPr>
            </w:pPr>
            <w:r w:rsidRPr="00E25AB6">
              <w:rPr>
                <w:rFonts w:ascii="Times New Roman" w:hAnsi="Times New Roman" w:cs="Times New Roman"/>
                <w:b/>
                <w:bCs/>
                <w:szCs w:val="21"/>
                <w:u w:val="single"/>
              </w:rPr>
              <w:t>E</w:t>
            </w:r>
            <w:r w:rsidRPr="00E25AB6">
              <w:rPr>
                <w:rFonts w:ascii="Times New Roman" w:hAnsi="Times New Roman" w:cs="Times New Roman" w:hint="eastAsia"/>
                <w:b/>
                <w:bCs/>
                <w:szCs w:val="21"/>
                <w:u w:val="single"/>
              </w:rPr>
              <w:t>为</w:t>
            </w:r>
            <w:r w:rsidRPr="00E25AB6">
              <w:rPr>
                <w:rFonts w:ascii="Times New Roman" w:hAnsi="Times New Roman" w:cs="Times New Roman"/>
                <w:b/>
                <w:bCs/>
                <w:szCs w:val="21"/>
                <w:u w:val="single"/>
              </w:rPr>
              <w:t>C</w:t>
            </w:r>
            <w:r w:rsidRPr="00E25AB6">
              <w:rPr>
                <w:rFonts w:ascii="Times New Roman" w:hAnsi="Times New Roman" w:cs="Times New Roman" w:hint="eastAsia"/>
                <w:b/>
                <w:bCs/>
                <w:szCs w:val="21"/>
                <w:u w:val="single"/>
              </w:rPr>
              <w:t>类基金份额前一日的基金资产净值</w:t>
            </w:r>
          </w:p>
          <w:p w14:paraId="2A6FCCC2" w14:textId="77777777" w:rsidR="00E8454A" w:rsidRPr="00E25AB6" w:rsidRDefault="00E8454A" w:rsidP="00DA347C">
            <w:pPr>
              <w:rPr>
                <w:rFonts w:ascii="Times New Roman" w:hAnsi="Times New Roman" w:cs="Times New Roman"/>
                <w:b/>
                <w:bCs/>
                <w:szCs w:val="21"/>
                <w:u w:val="single"/>
              </w:rPr>
            </w:pPr>
            <w:r w:rsidRPr="00E25AB6">
              <w:rPr>
                <w:rFonts w:ascii="Times New Roman" w:hAnsi="Times New Roman" w:cs="Times New Roman" w:hint="eastAsia"/>
                <w:b/>
                <w:bCs/>
                <w:szCs w:val="21"/>
                <w:u w:val="single"/>
              </w:rPr>
              <w:t>基金销售服务费每日计提，逐日累计至每月月末，按月支付，经基金管理人与基金托管人双方核对无误后，基金托管人自动于次月前</w:t>
            </w:r>
            <w:r w:rsidRPr="00E25AB6">
              <w:rPr>
                <w:rFonts w:ascii="Times New Roman" w:hAnsi="Times New Roman" w:cs="Times New Roman"/>
                <w:b/>
                <w:bCs/>
                <w:szCs w:val="21"/>
                <w:u w:val="single"/>
              </w:rPr>
              <w:t>5</w:t>
            </w:r>
            <w:r w:rsidRPr="00E25AB6">
              <w:rPr>
                <w:rFonts w:ascii="Times New Roman" w:hAnsi="Times New Roman" w:cs="Times New Roman" w:hint="eastAsia"/>
                <w:b/>
                <w:bCs/>
                <w:szCs w:val="21"/>
                <w:u w:val="single"/>
              </w:rPr>
              <w:t>个工作日内从基金财产中一次性划出，由基金管理人代收，基金管理人收到后按相关合同约定支付给基金销售机构。若遇法定节假日、公休日等，支付日期顺延。</w:t>
            </w:r>
          </w:p>
          <w:p w14:paraId="1E0EF5BC" w14:textId="77777777" w:rsidR="00E8454A" w:rsidRPr="00E25AB6" w:rsidRDefault="00E8454A" w:rsidP="00DA347C">
            <w:pPr>
              <w:rPr>
                <w:rFonts w:ascii="Times New Roman" w:hAnsi="Times New Roman" w:cs="Times New Roman"/>
                <w:b/>
                <w:bCs/>
                <w:szCs w:val="21"/>
                <w:u w:val="single"/>
              </w:rPr>
            </w:pPr>
            <w:r w:rsidRPr="00E25AB6">
              <w:rPr>
                <w:rFonts w:ascii="Times New Roman" w:hAnsi="Times New Roman" w:cs="Times New Roman" w:hint="eastAsia"/>
                <w:b/>
                <w:bCs/>
                <w:szCs w:val="21"/>
                <w:u w:val="single"/>
              </w:rPr>
              <w:t>销售服务费可用于本基金市场推广、销售以及基金份额持有人服务等各项费用。</w:t>
            </w:r>
          </w:p>
          <w:p w14:paraId="3EF5FD2C" w14:textId="77777777" w:rsidR="00E8454A" w:rsidRPr="00E25AB6" w:rsidRDefault="00E8454A" w:rsidP="00DA347C">
            <w:pPr>
              <w:rPr>
                <w:rFonts w:ascii="Times New Roman" w:hAnsi="Times New Roman" w:cs="Times New Roman"/>
                <w:szCs w:val="21"/>
              </w:rPr>
            </w:pPr>
            <w:r w:rsidRPr="00E25AB6">
              <w:rPr>
                <w:rFonts w:ascii="Times New Roman" w:hAnsi="Times New Roman" w:cs="Times New Roman" w:hint="eastAsia"/>
                <w:bCs/>
                <w:szCs w:val="21"/>
              </w:rPr>
              <w:t>上述</w:t>
            </w:r>
            <w:r w:rsidRPr="00E25AB6">
              <w:rPr>
                <w:rFonts w:ascii="Times New Roman" w:hAnsi="Times New Roman" w:cs="Times New Roman"/>
                <w:bCs/>
                <w:szCs w:val="21"/>
              </w:rPr>
              <w:t>“</w:t>
            </w:r>
            <w:r w:rsidRPr="00E25AB6">
              <w:rPr>
                <w:rFonts w:ascii="Times New Roman" w:hAnsi="Times New Roman" w:cs="Times New Roman" w:hint="eastAsia"/>
                <w:bCs/>
                <w:szCs w:val="21"/>
              </w:rPr>
              <w:t>一、基金费用的种类</w:t>
            </w:r>
            <w:r w:rsidRPr="00E25AB6">
              <w:rPr>
                <w:rFonts w:ascii="Times New Roman" w:hAnsi="Times New Roman" w:cs="Times New Roman"/>
                <w:bCs/>
                <w:szCs w:val="21"/>
              </w:rPr>
              <w:t>”</w:t>
            </w:r>
            <w:r w:rsidRPr="00E25AB6">
              <w:rPr>
                <w:rFonts w:ascii="Times New Roman" w:hAnsi="Times New Roman" w:cs="Times New Roman" w:hint="eastAsia"/>
                <w:bCs/>
                <w:szCs w:val="21"/>
              </w:rPr>
              <w:t>中第</w:t>
            </w:r>
            <w:r w:rsidRPr="00E25AB6">
              <w:rPr>
                <w:rFonts w:ascii="Times New Roman" w:hAnsi="Times New Roman" w:cs="Times New Roman"/>
                <w:b/>
                <w:bCs/>
                <w:szCs w:val="21"/>
                <w:u w:val="single"/>
              </w:rPr>
              <w:t>4</w:t>
            </w:r>
            <w:r w:rsidRPr="00E25AB6">
              <w:rPr>
                <w:rFonts w:ascii="Times New Roman" w:hAnsi="Times New Roman" w:cs="Times New Roman" w:hint="eastAsia"/>
                <w:b/>
                <w:bCs/>
                <w:szCs w:val="21"/>
                <w:u w:val="single"/>
              </w:rPr>
              <w:t>－</w:t>
            </w:r>
            <w:r w:rsidRPr="00E25AB6">
              <w:rPr>
                <w:rFonts w:ascii="Times New Roman" w:hAnsi="Times New Roman" w:cs="Times New Roman"/>
                <w:b/>
                <w:bCs/>
                <w:szCs w:val="21"/>
                <w:u w:val="single"/>
              </w:rPr>
              <w:t>10</w:t>
            </w:r>
            <w:r w:rsidRPr="00E25AB6">
              <w:rPr>
                <w:rFonts w:ascii="Times New Roman" w:hAnsi="Times New Roman" w:cs="Times New Roman" w:hint="eastAsia"/>
                <w:bCs/>
                <w:szCs w:val="21"/>
              </w:rPr>
              <w:t>项费用，根据有关法规及相应协议规定，按费用实际支出金额列入当期费用，由基金托管人从基金财产中支付。</w:t>
            </w:r>
          </w:p>
        </w:tc>
      </w:tr>
      <w:tr w:rsidR="00E8454A" w:rsidRPr="00347790" w14:paraId="530C5D89" w14:textId="77777777" w:rsidTr="00E25AB6">
        <w:trPr>
          <w:jc w:val="center"/>
        </w:trPr>
        <w:tc>
          <w:tcPr>
            <w:tcW w:w="1696" w:type="dxa"/>
          </w:tcPr>
          <w:p w14:paraId="1FCCFAE6" w14:textId="77777777" w:rsidR="00E8454A" w:rsidRPr="00E25AB6" w:rsidRDefault="00E8454A" w:rsidP="00DA347C">
            <w:pPr>
              <w:rPr>
                <w:rFonts w:ascii="Times New Roman" w:hAnsi="Times New Roman" w:cs="Times New Roman"/>
                <w:b/>
                <w:szCs w:val="21"/>
              </w:rPr>
            </w:pPr>
            <w:r w:rsidRPr="00E25AB6">
              <w:rPr>
                <w:rFonts w:ascii="Times New Roman" w:hAnsi="Times New Roman" w:cs="Times New Roman" w:hint="eastAsia"/>
                <w:b/>
                <w:szCs w:val="21"/>
              </w:rPr>
              <w:lastRenderedPageBreak/>
              <w:t>第十六部分</w:t>
            </w:r>
            <w:r w:rsidRPr="00E25AB6">
              <w:rPr>
                <w:rFonts w:ascii="Times New Roman" w:hAnsi="Times New Roman" w:cs="Times New Roman"/>
                <w:b/>
                <w:szCs w:val="21"/>
              </w:rPr>
              <w:t xml:space="preserve">  </w:t>
            </w:r>
            <w:r w:rsidRPr="00E25AB6">
              <w:rPr>
                <w:rFonts w:ascii="Times New Roman" w:hAnsi="Times New Roman" w:cs="Times New Roman"/>
                <w:b/>
                <w:szCs w:val="21"/>
              </w:rPr>
              <w:t>基金的收益与分配</w:t>
            </w:r>
          </w:p>
        </w:tc>
        <w:tc>
          <w:tcPr>
            <w:tcW w:w="6096" w:type="dxa"/>
          </w:tcPr>
          <w:p w14:paraId="15C20C52"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三、基金收益分配原则</w:t>
            </w:r>
          </w:p>
          <w:p w14:paraId="505F5332"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3</w:t>
            </w:r>
            <w:r w:rsidRPr="00E25AB6">
              <w:rPr>
                <w:rFonts w:ascii="Times New Roman" w:hAnsi="Times New Roman" w:cs="Times New Roman" w:hint="eastAsia"/>
                <w:bCs/>
                <w:szCs w:val="21"/>
              </w:rPr>
              <w:t>、基金收益分配后基金份额净值不能低于面值，即基金收益分配基准日的基金份额净值减去每单位基金份额收益分配金额后不能低于面值；</w:t>
            </w:r>
          </w:p>
          <w:p w14:paraId="740781D9" w14:textId="77777777" w:rsidR="00E8454A" w:rsidRPr="00E25AB6" w:rsidRDefault="00E8454A" w:rsidP="00DA347C">
            <w:pPr>
              <w:rPr>
                <w:rFonts w:ascii="Times New Roman" w:hAnsi="Times New Roman" w:cs="Times New Roman"/>
                <w:szCs w:val="21"/>
              </w:rPr>
            </w:pPr>
            <w:r w:rsidRPr="00E25AB6">
              <w:rPr>
                <w:rFonts w:ascii="Times New Roman" w:hAnsi="Times New Roman" w:cs="Times New Roman"/>
                <w:bCs/>
                <w:szCs w:val="21"/>
              </w:rPr>
              <w:t>4</w:t>
            </w:r>
            <w:r w:rsidRPr="00E25AB6">
              <w:rPr>
                <w:rFonts w:ascii="Times New Roman" w:hAnsi="Times New Roman" w:cs="Times New Roman" w:hint="eastAsia"/>
                <w:bCs/>
                <w:szCs w:val="21"/>
              </w:rPr>
              <w:t>、每一份基金份额享有同等分配权；</w:t>
            </w:r>
          </w:p>
        </w:tc>
        <w:tc>
          <w:tcPr>
            <w:tcW w:w="6446" w:type="dxa"/>
          </w:tcPr>
          <w:p w14:paraId="5F0D561F"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三、基金收益分配原则</w:t>
            </w:r>
          </w:p>
          <w:p w14:paraId="1DADB982"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3</w:t>
            </w:r>
            <w:r w:rsidRPr="00E25AB6">
              <w:rPr>
                <w:rFonts w:ascii="Times New Roman" w:hAnsi="Times New Roman" w:cs="Times New Roman" w:hint="eastAsia"/>
                <w:bCs/>
                <w:szCs w:val="21"/>
              </w:rPr>
              <w:t>、基金收益分配后</w:t>
            </w:r>
            <w:r w:rsidRPr="00E25AB6">
              <w:rPr>
                <w:rFonts w:ascii="Times New Roman" w:hAnsi="Times New Roman" w:cs="Times New Roman" w:hint="eastAsia"/>
                <w:b/>
                <w:bCs/>
                <w:szCs w:val="21"/>
                <w:u w:val="single"/>
              </w:rPr>
              <w:t>各类</w:t>
            </w:r>
            <w:r w:rsidRPr="00E25AB6">
              <w:rPr>
                <w:rFonts w:ascii="Times New Roman" w:hAnsi="Times New Roman" w:cs="Times New Roman" w:hint="eastAsia"/>
                <w:bCs/>
                <w:szCs w:val="21"/>
              </w:rPr>
              <w:t>基金份额净值不能低于面值，即基金收益分配基准日的</w:t>
            </w:r>
            <w:r w:rsidRPr="00E25AB6">
              <w:rPr>
                <w:rFonts w:ascii="Times New Roman" w:hAnsi="Times New Roman" w:cs="Times New Roman" w:hint="eastAsia"/>
                <w:b/>
                <w:bCs/>
                <w:szCs w:val="21"/>
                <w:u w:val="single"/>
              </w:rPr>
              <w:t>各类</w:t>
            </w:r>
            <w:r w:rsidRPr="00E25AB6">
              <w:rPr>
                <w:rFonts w:ascii="Times New Roman" w:hAnsi="Times New Roman" w:cs="Times New Roman" w:hint="eastAsia"/>
                <w:bCs/>
                <w:szCs w:val="21"/>
              </w:rPr>
              <w:t>基金份额净值减去每单位</w:t>
            </w:r>
            <w:r w:rsidRPr="00E25AB6">
              <w:rPr>
                <w:rFonts w:ascii="Times New Roman" w:hAnsi="Times New Roman" w:cs="Times New Roman" w:hint="eastAsia"/>
                <w:b/>
                <w:bCs/>
                <w:szCs w:val="21"/>
                <w:u w:val="single"/>
              </w:rPr>
              <w:t>该类</w:t>
            </w:r>
            <w:r w:rsidRPr="00E25AB6">
              <w:rPr>
                <w:rFonts w:ascii="Times New Roman" w:hAnsi="Times New Roman" w:cs="Times New Roman" w:hint="eastAsia"/>
                <w:bCs/>
                <w:szCs w:val="21"/>
              </w:rPr>
              <w:t>基金份额收益分配金额后不能低于面值；</w:t>
            </w:r>
          </w:p>
          <w:p w14:paraId="2CB26654"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4</w:t>
            </w:r>
            <w:r w:rsidRPr="00E25AB6">
              <w:rPr>
                <w:rFonts w:ascii="Times New Roman" w:hAnsi="Times New Roman" w:cs="Times New Roman" w:hint="eastAsia"/>
                <w:bCs/>
                <w:szCs w:val="21"/>
              </w:rPr>
              <w:t>、</w:t>
            </w:r>
            <w:r w:rsidRPr="00E25AB6">
              <w:rPr>
                <w:rFonts w:ascii="Times New Roman" w:hAnsi="Times New Roman" w:cs="Times New Roman" w:hint="eastAsia"/>
                <w:b/>
                <w:bCs/>
                <w:szCs w:val="21"/>
                <w:u w:val="single"/>
              </w:rPr>
              <w:t>由于本基金</w:t>
            </w:r>
            <w:r w:rsidRPr="00E25AB6">
              <w:rPr>
                <w:rFonts w:ascii="Times New Roman" w:hAnsi="Times New Roman" w:cs="Times New Roman"/>
                <w:b/>
                <w:bCs/>
                <w:szCs w:val="21"/>
                <w:u w:val="single"/>
              </w:rPr>
              <w:t xml:space="preserve">A </w:t>
            </w:r>
            <w:r w:rsidRPr="00E25AB6">
              <w:rPr>
                <w:rFonts w:ascii="Times New Roman" w:hAnsi="Times New Roman" w:cs="Times New Roman" w:hint="eastAsia"/>
                <w:b/>
                <w:bCs/>
                <w:szCs w:val="21"/>
                <w:u w:val="single"/>
              </w:rPr>
              <w:t>类基金份额不收取销售服务费，而</w:t>
            </w:r>
            <w:r w:rsidRPr="00E25AB6">
              <w:rPr>
                <w:rFonts w:ascii="Times New Roman" w:hAnsi="Times New Roman" w:cs="Times New Roman"/>
                <w:b/>
                <w:bCs/>
                <w:szCs w:val="21"/>
                <w:u w:val="single"/>
              </w:rPr>
              <w:t xml:space="preserve">C </w:t>
            </w:r>
            <w:r w:rsidRPr="00E25AB6">
              <w:rPr>
                <w:rFonts w:ascii="Times New Roman" w:hAnsi="Times New Roman" w:cs="Times New Roman" w:hint="eastAsia"/>
                <w:b/>
                <w:bCs/>
                <w:szCs w:val="21"/>
                <w:u w:val="single"/>
              </w:rPr>
              <w:t>类基金份额收取销售服务费，各基金份额类别对应的可分配收益将有所不同。本基金同一类别的</w:t>
            </w:r>
            <w:r w:rsidRPr="00E25AB6">
              <w:rPr>
                <w:rFonts w:ascii="Times New Roman" w:hAnsi="Times New Roman" w:cs="Times New Roman" w:hint="eastAsia"/>
                <w:bCs/>
                <w:szCs w:val="21"/>
              </w:rPr>
              <w:t>每一份基金份额享有同等分配权；</w:t>
            </w:r>
          </w:p>
        </w:tc>
      </w:tr>
      <w:tr w:rsidR="00E8454A" w:rsidRPr="00347790" w14:paraId="3919537B" w14:textId="77777777" w:rsidTr="00E25AB6">
        <w:trPr>
          <w:jc w:val="center"/>
        </w:trPr>
        <w:tc>
          <w:tcPr>
            <w:tcW w:w="1696" w:type="dxa"/>
          </w:tcPr>
          <w:p w14:paraId="1C6D3361" w14:textId="77777777" w:rsidR="00E8454A" w:rsidRPr="00E25AB6" w:rsidRDefault="00E8454A" w:rsidP="00DA347C">
            <w:pPr>
              <w:rPr>
                <w:rFonts w:ascii="Times New Roman" w:hAnsi="Times New Roman" w:cs="Times New Roman"/>
                <w:b/>
                <w:szCs w:val="21"/>
              </w:rPr>
            </w:pPr>
            <w:r w:rsidRPr="00E25AB6">
              <w:rPr>
                <w:rFonts w:ascii="Times New Roman" w:hAnsi="Times New Roman" w:cs="Times New Roman" w:hint="eastAsia"/>
                <w:b/>
                <w:szCs w:val="21"/>
              </w:rPr>
              <w:t>第十八部分</w:t>
            </w:r>
            <w:r w:rsidRPr="00E25AB6">
              <w:rPr>
                <w:rFonts w:ascii="Times New Roman" w:hAnsi="Times New Roman" w:cs="Times New Roman"/>
                <w:b/>
                <w:szCs w:val="21"/>
              </w:rPr>
              <w:t xml:space="preserve">  </w:t>
            </w:r>
            <w:r w:rsidRPr="00E25AB6">
              <w:rPr>
                <w:rFonts w:ascii="Times New Roman" w:hAnsi="Times New Roman" w:cs="Times New Roman"/>
                <w:b/>
                <w:szCs w:val="21"/>
              </w:rPr>
              <w:t>基金的信息披露</w:t>
            </w:r>
          </w:p>
        </w:tc>
        <w:tc>
          <w:tcPr>
            <w:tcW w:w="6096" w:type="dxa"/>
          </w:tcPr>
          <w:p w14:paraId="2458C537"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五、公开披露的基金信息</w:t>
            </w:r>
          </w:p>
          <w:p w14:paraId="7C929290"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公开披露的基金信息包括：</w:t>
            </w:r>
          </w:p>
          <w:p w14:paraId="1E0D9860"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（四）基金净值信息</w:t>
            </w:r>
          </w:p>
          <w:p w14:paraId="0A9B4A4F"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lastRenderedPageBreak/>
              <w:t>《基金合同》生效后，在开始办理基金份额申购或者赎回前，基金管理人应当至少每周在规定网站披露一次基金份额净值和基金份额累计净值。</w:t>
            </w:r>
          </w:p>
          <w:p w14:paraId="027E6B5B"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在开始办理基金份额申购或者赎回后，基金管理人应当在不晚于每个开放日的次日，通过规定网站、基金销售机构网站或者营业网点披露开放日的基金份额净值和基金份额累计净值。</w:t>
            </w:r>
          </w:p>
          <w:p w14:paraId="46E92D71"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基金管理人应当在不晚于半年度和年度最后一日的次日，在规定网站</w:t>
            </w:r>
            <w:bookmarkStart w:id="10" w:name="_Hlk15161112"/>
            <w:r w:rsidRPr="00E25AB6">
              <w:rPr>
                <w:rFonts w:ascii="Times New Roman" w:hAnsi="Times New Roman" w:cs="Times New Roman" w:hint="eastAsia"/>
                <w:bCs/>
                <w:szCs w:val="21"/>
              </w:rPr>
              <w:t>披露</w:t>
            </w:r>
            <w:bookmarkEnd w:id="10"/>
            <w:r w:rsidRPr="00E25AB6">
              <w:rPr>
                <w:rFonts w:ascii="Times New Roman" w:hAnsi="Times New Roman" w:cs="Times New Roman" w:hint="eastAsia"/>
                <w:bCs/>
                <w:szCs w:val="21"/>
              </w:rPr>
              <w:t>半年度和年度最后一日的基金份额净值和基金份额累计净值。</w:t>
            </w:r>
          </w:p>
          <w:p w14:paraId="7A812868"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（七）临时报告</w:t>
            </w:r>
          </w:p>
          <w:p w14:paraId="47F82540"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前款所称重大事件，是指可能对基金份额持有人权益或者基金份额的价格产生重大影响的下列事件：</w:t>
            </w:r>
          </w:p>
          <w:p w14:paraId="15B9F1AD"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17</w:t>
            </w:r>
            <w:r w:rsidRPr="00E25AB6">
              <w:rPr>
                <w:rFonts w:ascii="Times New Roman" w:hAnsi="Times New Roman" w:cs="Times New Roman" w:hint="eastAsia"/>
                <w:bCs/>
                <w:szCs w:val="21"/>
              </w:rPr>
              <w:t>、基金份额净值计价错误达该类基金份额净值的百分之零点五；</w:t>
            </w:r>
          </w:p>
        </w:tc>
        <w:tc>
          <w:tcPr>
            <w:tcW w:w="6446" w:type="dxa"/>
          </w:tcPr>
          <w:p w14:paraId="19794321"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lastRenderedPageBreak/>
              <w:t>五、公开披露的基金信息</w:t>
            </w:r>
          </w:p>
          <w:p w14:paraId="5C111530"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公开披露的基金信息包括：</w:t>
            </w:r>
          </w:p>
          <w:p w14:paraId="1666C83A"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（四）基金净值信息</w:t>
            </w:r>
          </w:p>
          <w:p w14:paraId="001C213B"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lastRenderedPageBreak/>
              <w:t>《基金合同》生效后，在开始办理基金份额申购或者赎回前，基金管理人应当至少每周在规定网站披露一次</w:t>
            </w:r>
            <w:r w:rsidRPr="00E25AB6">
              <w:rPr>
                <w:rFonts w:ascii="Times New Roman" w:hAnsi="Times New Roman" w:cs="Times New Roman" w:hint="eastAsia"/>
                <w:b/>
                <w:bCs/>
                <w:szCs w:val="21"/>
                <w:u w:val="single"/>
              </w:rPr>
              <w:t>各类</w:t>
            </w:r>
            <w:r w:rsidRPr="00E25AB6">
              <w:rPr>
                <w:rFonts w:ascii="Times New Roman" w:hAnsi="Times New Roman" w:cs="Times New Roman" w:hint="eastAsia"/>
                <w:bCs/>
                <w:szCs w:val="21"/>
              </w:rPr>
              <w:t>基金份额净值和</w:t>
            </w:r>
            <w:r w:rsidRPr="00E25AB6">
              <w:rPr>
                <w:rFonts w:ascii="Times New Roman" w:hAnsi="Times New Roman" w:cs="Times New Roman" w:hint="eastAsia"/>
                <w:b/>
                <w:bCs/>
                <w:szCs w:val="21"/>
                <w:u w:val="single"/>
              </w:rPr>
              <w:t>各类</w:t>
            </w:r>
            <w:r w:rsidRPr="00E25AB6">
              <w:rPr>
                <w:rFonts w:ascii="Times New Roman" w:hAnsi="Times New Roman" w:cs="Times New Roman" w:hint="eastAsia"/>
                <w:bCs/>
                <w:szCs w:val="21"/>
              </w:rPr>
              <w:t>基金份额累计净值。</w:t>
            </w:r>
          </w:p>
          <w:p w14:paraId="523384D6"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在开始办理基金份额申购或者赎回后，基金管理人应当在不晚于每个开放日的次日，通过规定网站、基金销售机构网站或者营业网点披露开放日的</w:t>
            </w:r>
            <w:r w:rsidRPr="00E25AB6">
              <w:rPr>
                <w:rFonts w:ascii="Times New Roman" w:hAnsi="Times New Roman" w:cs="Times New Roman" w:hint="eastAsia"/>
                <w:b/>
                <w:bCs/>
                <w:szCs w:val="21"/>
                <w:u w:val="single"/>
              </w:rPr>
              <w:t>各类</w:t>
            </w:r>
            <w:r w:rsidRPr="00E25AB6">
              <w:rPr>
                <w:rFonts w:ascii="Times New Roman" w:hAnsi="Times New Roman" w:cs="Times New Roman" w:hint="eastAsia"/>
                <w:bCs/>
                <w:szCs w:val="21"/>
              </w:rPr>
              <w:t>基金份额净值和</w:t>
            </w:r>
            <w:r w:rsidRPr="00E25AB6">
              <w:rPr>
                <w:rFonts w:ascii="Times New Roman" w:hAnsi="Times New Roman" w:cs="Times New Roman" w:hint="eastAsia"/>
                <w:b/>
                <w:bCs/>
                <w:szCs w:val="21"/>
                <w:u w:val="single"/>
              </w:rPr>
              <w:t>各类</w:t>
            </w:r>
            <w:r w:rsidRPr="00E25AB6">
              <w:rPr>
                <w:rFonts w:ascii="Times New Roman" w:hAnsi="Times New Roman" w:cs="Times New Roman" w:hint="eastAsia"/>
                <w:bCs/>
                <w:szCs w:val="21"/>
              </w:rPr>
              <w:t>基金份额累计净值。</w:t>
            </w:r>
          </w:p>
          <w:p w14:paraId="1D7BEC9F"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基金管理人应当在不晚于半年度和年度最后一日的次日，在规定网站披露半年度和年度最后一日的</w:t>
            </w:r>
            <w:r w:rsidRPr="00E25AB6">
              <w:rPr>
                <w:rFonts w:ascii="Times New Roman" w:hAnsi="Times New Roman" w:cs="Times New Roman" w:hint="eastAsia"/>
                <w:b/>
                <w:bCs/>
                <w:szCs w:val="21"/>
                <w:u w:val="single"/>
              </w:rPr>
              <w:t>各类</w:t>
            </w:r>
            <w:r w:rsidRPr="00E25AB6">
              <w:rPr>
                <w:rFonts w:ascii="Times New Roman" w:hAnsi="Times New Roman" w:cs="Times New Roman" w:hint="eastAsia"/>
                <w:bCs/>
                <w:szCs w:val="21"/>
              </w:rPr>
              <w:t>基金份额净值和</w:t>
            </w:r>
            <w:r w:rsidRPr="00E25AB6">
              <w:rPr>
                <w:rFonts w:ascii="Times New Roman" w:hAnsi="Times New Roman" w:cs="Times New Roman" w:hint="eastAsia"/>
                <w:b/>
                <w:bCs/>
                <w:szCs w:val="21"/>
                <w:u w:val="single"/>
              </w:rPr>
              <w:t>各类</w:t>
            </w:r>
            <w:r w:rsidRPr="00E25AB6">
              <w:rPr>
                <w:rFonts w:ascii="Times New Roman" w:hAnsi="Times New Roman" w:cs="Times New Roman" w:hint="eastAsia"/>
                <w:bCs/>
                <w:szCs w:val="21"/>
              </w:rPr>
              <w:t>基金份额累计净值。</w:t>
            </w:r>
          </w:p>
          <w:p w14:paraId="363160AF"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（七）临时报告</w:t>
            </w:r>
          </w:p>
          <w:p w14:paraId="1F56FA02"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前款所称重大事件，是指可能对基金份额持有人权益或者基金份额的价格产生重大影响的下列事件：</w:t>
            </w:r>
          </w:p>
          <w:p w14:paraId="66C1EFCC"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bCs/>
                <w:szCs w:val="21"/>
              </w:rPr>
              <w:t>17</w:t>
            </w:r>
            <w:r w:rsidRPr="00E25AB6">
              <w:rPr>
                <w:rFonts w:ascii="Times New Roman" w:hAnsi="Times New Roman" w:cs="Times New Roman" w:hint="eastAsia"/>
                <w:bCs/>
                <w:szCs w:val="21"/>
              </w:rPr>
              <w:t>、</w:t>
            </w:r>
            <w:r w:rsidRPr="00E25AB6">
              <w:rPr>
                <w:rFonts w:ascii="Times New Roman" w:hAnsi="Times New Roman" w:cs="Times New Roman" w:hint="eastAsia"/>
                <w:b/>
                <w:bCs/>
                <w:szCs w:val="21"/>
                <w:u w:val="single"/>
              </w:rPr>
              <w:t>任一类</w:t>
            </w:r>
            <w:r w:rsidRPr="00E25AB6">
              <w:rPr>
                <w:rFonts w:ascii="Times New Roman" w:hAnsi="Times New Roman" w:cs="Times New Roman" w:hint="eastAsia"/>
                <w:bCs/>
                <w:szCs w:val="21"/>
              </w:rPr>
              <w:t>基金份额净值计价错误达该类基金份额净值的百分之零点五；</w:t>
            </w:r>
          </w:p>
        </w:tc>
      </w:tr>
      <w:tr w:rsidR="00E8454A" w:rsidRPr="00347790" w14:paraId="56E7282B" w14:textId="77777777" w:rsidTr="00E25AB6">
        <w:trPr>
          <w:jc w:val="center"/>
        </w:trPr>
        <w:tc>
          <w:tcPr>
            <w:tcW w:w="1696" w:type="dxa"/>
          </w:tcPr>
          <w:p w14:paraId="1BA45E84" w14:textId="77777777" w:rsidR="00E8454A" w:rsidRPr="00E25AB6" w:rsidRDefault="00E8454A" w:rsidP="00DA347C">
            <w:pPr>
              <w:rPr>
                <w:rFonts w:ascii="Times New Roman" w:hAnsi="Times New Roman" w:cs="Times New Roman"/>
                <w:b/>
                <w:szCs w:val="21"/>
              </w:rPr>
            </w:pPr>
            <w:r w:rsidRPr="00E25AB6">
              <w:rPr>
                <w:rFonts w:ascii="Times New Roman" w:hAnsi="Times New Roman" w:cs="Times New Roman" w:hint="eastAsia"/>
                <w:b/>
                <w:szCs w:val="21"/>
              </w:rPr>
              <w:lastRenderedPageBreak/>
              <w:t>第十八部分</w:t>
            </w:r>
            <w:r w:rsidRPr="00E25AB6">
              <w:rPr>
                <w:rFonts w:ascii="Times New Roman" w:hAnsi="Times New Roman" w:cs="Times New Roman"/>
                <w:b/>
                <w:szCs w:val="21"/>
              </w:rPr>
              <w:t xml:space="preserve">  </w:t>
            </w:r>
            <w:r w:rsidRPr="00E25AB6">
              <w:rPr>
                <w:rFonts w:ascii="Times New Roman" w:hAnsi="Times New Roman" w:cs="Times New Roman"/>
                <w:b/>
                <w:szCs w:val="21"/>
              </w:rPr>
              <w:t>基金的信息披露</w:t>
            </w:r>
          </w:p>
        </w:tc>
        <w:tc>
          <w:tcPr>
            <w:tcW w:w="6096" w:type="dxa"/>
          </w:tcPr>
          <w:p w14:paraId="0BCAB6B6"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七、信息披露事务管理</w:t>
            </w:r>
          </w:p>
          <w:p w14:paraId="7AD025E7"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6446" w:type="dxa"/>
          </w:tcPr>
          <w:p w14:paraId="1E4AFB31"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七、信息披露事务管理</w:t>
            </w:r>
          </w:p>
          <w:p w14:paraId="3D934C69"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基金托管人应当按照相关法律法规、中国证监会的规定和《基金合同》的约定，对基金管理人编制的基金资产净值、</w:t>
            </w:r>
            <w:r w:rsidRPr="00E25AB6">
              <w:rPr>
                <w:rFonts w:ascii="Times New Roman" w:hAnsi="Times New Roman" w:cs="Times New Roman" w:hint="eastAsia"/>
                <w:b/>
                <w:bCs/>
                <w:szCs w:val="21"/>
                <w:u w:val="single"/>
              </w:rPr>
              <w:t>各类</w:t>
            </w:r>
            <w:r w:rsidRPr="00E25AB6">
              <w:rPr>
                <w:rFonts w:ascii="Times New Roman" w:hAnsi="Times New Roman" w:cs="Times New Roman" w:hint="eastAsia"/>
                <w:bCs/>
                <w:szCs w:val="21"/>
              </w:rPr>
              <w:t>基金份额净值、基金份额申购赎回价格、基金定期报告、更新的招募说明书、基金产品资料概要、基金清算报告等公开披露的相关基金信息进行复核、审查，并向基金管理人进行书面或电子确认。</w:t>
            </w:r>
          </w:p>
        </w:tc>
      </w:tr>
      <w:tr w:rsidR="00E8454A" w:rsidRPr="00347790" w14:paraId="53EFB5C4" w14:textId="77777777" w:rsidTr="00E25AB6">
        <w:trPr>
          <w:jc w:val="center"/>
        </w:trPr>
        <w:tc>
          <w:tcPr>
            <w:tcW w:w="1696" w:type="dxa"/>
          </w:tcPr>
          <w:p w14:paraId="7CFCD328" w14:textId="77777777" w:rsidR="00E8454A" w:rsidRPr="00E25AB6" w:rsidRDefault="00E8454A" w:rsidP="00DA347C">
            <w:pPr>
              <w:rPr>
                <w:rFonts w:ascii="Times New Roman" w:hAnsi="Times New Roman" w:cs="Times New Roman"/>
                <w:b/>
                <w:szCs w:val="21"/>
              </w:rPr>
            </w:pPr>
            <w:r w:rsidRPr="00E25AB6">
              <w:rPr>
                <w:rFonts w:ascii="Times New Roman" w:hAnsi="Times New Roman" w:cs="Times New Roman" w:hint="eastAsia"/>
                <w:b/>
                <w:szCs w:val="21"/>
              </w:rPr>
              <w:t>第十九部分</w:t>
            </w:r>
            <w:r w:rsidRPr="00E25AB6">
              <w:rPr>
                <w:rFonts w:ascii="Times New Roman" w:hAnsi="Times New Roman" w:cs="Times New Roman"/>
                <w:b/>
                <w:szCs w:val="21"/>
              </w:rPr>
              <w:t xml:space="preserve">  </w:t>
            </w:r>
            <w:r w:rsidRPr="00E25AB6">
              <w:rPr>
                <w:rFonts w:ascii="Times New Roman" w:hAnsi="Times New Roman" w:cs="Times New Roman" w:hint="eastAsia"/>
                <w:b/>
                <w:szCs w:val="21"/>
              </w:rPr>
              <w:t>基金合同的变更、终止与基金财产的清算</w:t>
            </w:r>
          </w:p>
        </w:tc>
        <w:tc>
          <w:tcPr>
            <w:tcW w:w="6096" w:type="dxa"/>
          </w:tcPr>
          <w:p w14:paraId="0A3DA80F"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七、基金财产清算账册及文件的保存</w:t>
            </w:r>
          </w:p>
          <w:p w14:paraId="7A650B1B"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基金财产清算账册及有关文件由基金托管人保存</w:t>
            </w:r>
            <w:r w:rsidRPr="00E25AB6">
              <w:rPr>
                <w:rFonts w:ascii="Times New Roman" w:hAnsi="Times New Roman" w:cs="Times New Roman"/>
                <w:b/>
                <w:bCs/>
                <w:strike/>
                <w:szCs w:val="21"/>
              </w:rPr>
              <w:t>15</w:t>
            </w:r>
            <w:r w:rsidRPr="00E25AB6">
              <w:rPr>
                <w:rFonts w:ascii="Times New Roman" w:hAnsi="Times New Roman" w:cs="Times New Roman" w:hint="eastAsia"/>
                <w:b/>
                <w:bCs/>
                <w:strike/>
                <w:szCs w:val="21"/>
              </w:rPr>
              <w:t>年以上</w:t>
            </w:r>
            <w:r w:rsidRPr="00E25AB6">
              <w:rPr>
                <w:rFonts w:ascii="Times New Roman" w:hAnsi="Times New Roman" w:cs="Times New Roman" w:hint="eastAsia"/>
                <w:bCs/>
                <w:szCs w:val="21"/>
              </w:rPr>
              <w:t>。</w:t>
            </w:r>
          </w:p>
        </w:tc>
        <w:tc>
          <w:tcPr>
            <w:tcW w:w="6446" w:type="dxa"/>
          </w:tcPr>
          <w:p w14:paraId="11680BD7"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七、基金财产清算账册及文件的保存</w:t>
            </w:r>
          </w:p>
          <w:p w14:paraId="5F9AE27D" w14:textId="77777777" w:rsidR="00E8454A" w:rsidRPr="00E25AB6" w:rsidRDefault="00E8454A" w:rsidP="00DA347C">
            <w:pPr>
              <w:rPr>
                <w:rFonts w:ascii="Times New Roman" w:hAnsi="Times New Roman" w:cs="Times New Roman"/>
                <w:bCs/>
                <w:szCs w:val="21"/>
              </w:rPr>
            </w:pPr>
            <w:r w:rsidRPr="00E25AB6">
              <w:rPr>
                <w:rFonts w:ascii="Times New Roman" w:hAnsi="Times New Roman" w:cs="Times New Roman" w:hint="eastAsia"/>
                <w:bCs/>
                <w:szCs w:val="21"/>
              </w:rPr>
              <w:t>基金财产清算账册及有关文件由基金托管人保存</w:t>
            </w:r>
            <w:r w:rsidRPr="00E25AB6">
              <w:rPr>
                <w:rFonts w:ascii="Times New Roman" w:hAnsi="Times New Roman" w:cs="Times New Roman" w:hint="eastAsia"/>
                <w:b/>
                <w:bCs/>
                <w:szCs w:val="21"/>
                <w:u w:val="single"/>
              </w:rPr>
              <w:t>不少于法律法规规定的最低年限</w:t>
            </w:r>
            <w:r w:rsidRPr="00E25AB6">
              <w:rPr>
                <w:rFonts w:ascii="Times New Roman" w:hAnsi="Times New Roman" w:cs="Times New Roman" w:hint="eastAsia"/>
                <w:bCs/>
                <w:szCs w:val="21"/>
              </w:rPr>
              <w:t>。</w:t>
            </w:r>
          </w:p>
        </w:tc>
      </w:tr>
    </w:tbl>
    <w:bookmarkEnd w:id="1"/>
    <w:p w14:paraId="2E1D10AC" w14:textId="77777777" w:rsidR="00E8454A" w:rsidRDefault="00E8454A" w:rsidP="00E8454A">
      <w:pPr>
        <w:jc w:val="left"/>
        <w:rPr>
          <w:rFonts w:ascii="宋体" w:eastAsia="宋体" w:hAnsi="宋体"/>
        </w:rPr>
      </w:pPr>
      <w:r w:rsidRPr="00A54EE2">
        <w:rPr>
          <w:rFonts w:ascii="宋体" w:eastAsia="宋体" w:hAnsi="宋体" w:hint="eastAsia"/>
        </w:rPr>
        <w:t>注：第二十四部分</w:t>
      </w:r>
      <w:r w:rsidRPr="00A54EE2">
        <w:rPr>
          <w:rFonts w:ascii="宋体" w:eastAsia="宋体" w:hAnsi="宋体"/>
        </w:rPr>
        <w:t xml:space="preserve"> 基金合同内容摘要中涉及上述内容的条款将与正文保持一致。</w:t>
      </w:r>
    </w:p>
    <w:p w14:paraId="2C15629D" w14:textId="77777777" w:rsidR="00E8454A" w:rsidRPr="00D013F3" w:rsidRDefault="00E8454A" w:rsidP="00E8454A">
      <w:pPr>
        <w:jc w:val="center"/>
        <w:rPr>
          <w:rFonts w:ascii="Calibri" w:eastAsia="宋体" w:hAnsi="Calibri" w:cs="Times New Roman"/>
          <w:b/>
        </w:rPr>
      </w:pPr>
    </w:p>
    <w:tbl>
      <w:tblPr>
        <w:tblStyle w:val="aa"/>
        <w:tblW w:w="14238" w:type="dxa"/>
        <w:jc w:val="center"/>
        <w:tblLook w:val="04A0" w:firstRow="1" w:lastRow="0" w:firstColumn="1" w:lastColumn="0" w:noHBand="0" w:noVBand="1"/>
      </w:tblPr>
      <w:tblGrid>
        <w:gridCol w:w="1696"/>
        <w:gridCol w:w="6096"/>
        <w:gridCol w:w="6446"/>
      </w:tblGrid>
      <w:tr w:rsidR="00E8454A" w:rsidRPr="00347790" w14:paraId="7CEC72EE" w14:textId="77777777" w:rsidTr="00E25AB6">
        <w:trPr>
          <w:jc w:val="center"/>
        </w:trPr>
        <w:tc>
          <w:tcPr>
            <w:tcW w:w="1696" w:type="dxa"/>
          </w:tcPr>
          <w:p w14:paraId="4B74E97E" w14:textId="77777777" w:rsidR="00E8454A" w:rsidRPr="00E25AB6" w:rsidRDefault="00E8454A" w:rsidP="00DA347C">
            <w:pPr>
              <w:jc w:val="center"/>
              <w:rPr>
                <w:rFonts w:ascii="Times New Roman" w:eastAsia="宋体" w:hAnsi="Times New Roman" w:cs="Times New Roman"/>
                <w:b/>
                <w:szCs w:val="21"/>
              </w:rPr>
            </w:pPr>
            <w:bookmarkStart w:id="11" w:name="_Hlk36809870"/>
            <w:r w:rsidRPr="00E25AB6">
              <w:rPr>
                <w:rFonts w:ascii="Times New Roman" w:eastAsia="宋体" w:hAnsi="Times New Roman" w:cs="Times New Roman" w:hint="eastAsia"/>
                <w:b/>
                <w:szCs w:val="21"/>
              </w:rPr>
              <w:lastRenderedPageBreak/>
              <w:t>托管协议章节</w:t>
            </w:r>
          </w:p>
        </w:tc>
        <w:tc>
          <w:tcPr>
            <w:tcW w:w="6096" w:type="dxa"/>
          </w:tcPr>
          <w:p w14:paraId="5F2E530D" w14:textId="77777777" w:rsidR="00E8454A" w:rsidRPr="00E25AB6" w:rsidRDefault="00E8454A" w:rsidP="00DA347C">
            <w:pPr>
              <w:jc w:val="center"/>
              <w:rPr>
                <w:rFonts w:ascii="Times New Roman" w:eastAsia="宋体" w:hAnsi="Times New Roman" w:cs="Times New Roman"/>
                <w:b/>
                <w:szCs w:val="21"/>
              </w:rPr>
            </w:pPr>
            <w:r w:rsidRPr="00E25AB6">
              <w:rPr>
                <w:rFonts w:ascii="Times New Roman" w:eastAsia="宋体" w:hAnsi="Times New Roman" w:cs="Times New Roman" w:hint="eastAsia"/>
                <w:b/>
                <w:szCs w:val="21"/>
              </w:rPr>
              <w:t>修改前</w:t>
            </w:r>
          </w:p>
        </w:tc>
        <w:tc>
          <w:tcPr>
            <w:tcW w:w="6446" w:type="dxa"/>
          </w:tcPr>
          <w:p w14:paraId="0F34F01E" w14:textId="77777777" w:rsidR="00E8454A" w:rsidRPr="00E25AB6" w:rsidRDefault="00E8454A" w:rsidP="00DA347C">
            <w:pPr>
              <w:jc w:val="center"/>
              <w:rPr>
                <w:rFonts w:ascii="Times New Roman" w:eastAsia="宋体" w:hAnsi="Times New Roman" w:cs="Times New Roman"/>
                <w:b/>
                <w:szCs w:val="21"/>
              </w:rPr>
            </w:pPr>
            <w:r w:rsidRPr="00E25AB6">
              <w:rPr>
                <w:rFonts w:ascii="Times New Roman" w:eastAsia="宋体" w:hAnsi="Times New Roman" w:cs="Times New Roman" w:hint="eastAsia"/>
                <w:b/>
                <w:szCs w:val="21"/>
              </w:rPr>
              <w:t>修改后</w:t>
            </w:r>
          </w:p>
        </w:tc>
      </w:tr>
      <w:tr w:rsidR="00E8454A" w:rsidRPr="00347790" w14:paraId="5C059583" w14:textId="77777777" w:rsidTr="00E25AB6">
        <w:trPr>
          <w:jc w:val="center"/>
        </w:trPr>
        <w:tc>
          <w:tcPr>
            <w:tcW w:w="1696" w:type="dxa"/>
          </w:tcPr>
          <w:p w14:paraId="160211F8" w14:textId="77777777" w:rsidR="00E8454A" w:rsidRPr="00E25AB6" w:rsidRDefault="00E8454A" w:rsidP="00DA347C">
            <w:pPr>
              <w:rPr>
                <w:rFonts w:ascii="Times New Roman" w:eastAsia="宋体" w:hAnsi="Times New Roman" w:cs="Times New Roman"/>
                <w:b/>
                <w:szCs w:val="21"/>
              </w:rPr>
            </w:pPr>
          </w:p>
        </w:tc>
        <w:tc>
          <w:tcPr>
            <w:tcW w:w="6096" w:type="dxa"/>
          </w:tcPr>
          <w:p w14:paraId="68781428" w14:textId="77777777" w:rsidR="00E8454A" w:rsidRPr="00E25AB6" w:rsidRDefault="00E8454A" w:rsidP="00DA347C">
            <w:pPr>
              <w:rPr>
                <w:rFonts w:ascii="Times New Roman" w:eastAsia="宋体" w:hAnsi="Times New Roman" w:cs="Times New Roman"/>
                <w:b/>
                <w:bCs/>
                <w:strike/>
                <w:szCs w:val="21"/>
              </w:rPr>
            </w:pPr>
            <w:r w:rsidRPr="00E25AB6">
              <w:rPr>
                <w:rFonts w:ascii="Times New Roman" w:eastAsia="宋体" w:hAnsi="Times New Roman" w:cs="Times New Roman" w:hint="eastAsia"/>
                <w:b/>
                <w:bCs/>
                <w:strike/>
                <w:szCs w:val="21"/>
              </w:rPr>
              <w:t>本托管协议约定的基金产品资料概要编制、披露与更新要求，自《信息披露办法》实施之日起一年后开始执行。</w:t>
            </w:r>
          </w:p>
        </w:tc>
        <w:tc>
          <w:tcPr>
            <w:tcW w:w="6446" w:type="dxa"/>
          </w:tcPr>
          <w:p w14:paraId="61AA4428" w14:textId="77777777" w:rsidR="00E8454A" w:rsidRPr="00E25AB6" w:rsidRDefault="00E8454A" w:rsidP="00DA347C">
            <w:pPr>
              <w:rPr>
                <w:rFonts w:ascii="Times New Roman" w:eastAsia="宋体" w:hAnsi="Times New Roman" w:cs="Times New Roman"/>
                <w:bCs/>
                <w:szCs w:val="21"/>
              </w:rPr>
            </w:pPr>
          </w:p>
        </w:tc>
      </w:tr>
      <w:tr w:rsidR="00E8454A" w:rsidRPr="00347790" w14:paraId="485CC446" w14:textId="77777777" w:rsidTr="00E25AB6">
        <w:trPr>
          <w:jc w:val="center"/>
        </w:trPr>
        <w:tc>
          <w:tcPr>
            <w:tcW w:w="1696" w:type="dxa"/>
          </w:tcPr>
          <w:p w14:paraId="5D459A68" w14:textId="77777777" w:rsidR="00E8454A" w:rsidRPr="00E25AB6" w:rsidRDefault="00E8454A" w:rsidP="00DA347C">
            <w:pPr>
              <w:rPr>
                <w:rFonts w:ascii="Times New Roman" w:eastAsia="宋体" w:hAnsi="Times New Roman" w:cs="Times New Roman"/>
                <w:b/>
                <w:szCs w:val="21"/>
              </w:rPr>
            </w:pPr>
            <w:r w:rsidRPr="00E25AB6">
              <w:rPr>
                <w:rFonts w:ascii="Times New Roman" w:eastAsia="宋体" w:hAnsi="Times New Roman" w:cs="Times New Roman" w:hint="eastAsia"/>
                <w:b/>
                <w:szCs w:val="21"/>
              </w:rPr>
              <w:t>二、基金托管协议的依据、目的和原则</w:t>
            </w:r>
          </w:p>
        </w:tc>
        <w:tc>
          <w:tcPr>
            <w:tcW w:w="6096" w:type="dxa"/>
          </w:tcPr>
          <w:p w14:paraId="52415D20" w14:textId="77777777" w:rsidR="00E8454A" w:rsidRPr="00E25AB6" w:rsidRDefault="00E8454A" w:rsidP="00DA347C">
            <w:pPr>
              <w:rPr>
                <w:rFonts w:ascii="Times New Roman" w:eastAsia="宋体" w:hAnsi="Times New Roman" w:cs="Times New Roman"/>
                <w:szCs w:val="21"/>
              </w:rPr>
            </w:pPr>
            <w:r w:rsidRPr="00E25AB6">
              <w:rPr>
                <w:rFonts w:ascii="Times New Roman" w:eastAsia="宋体" w:hAnsi="Times New Roman" w:cs="Times New Roman" w:hint="eastAsia"/>
                <w:szCs w:val="21"/>
              </w:rPr>
              <w:t>本协议依据《中华人民共和国证券投资基金法》（以下简称《基金法》）、</w:t>
            </w:r>
            <w:r w:rsidRPr="00E25AB6">
              <w:rPr>
                <w:rFonts w:ascii="Times New Roman" w:eastAsia="宋体" w:hAnsi="Times New Roman" w:cs="Times New Roman" w:hint="eastAsia"/>
                <w:b/>
                <w:strike/>
                <w:szCs w:val="21"/>
              </w:rPr>
              <w:t>《证券投资基金销售管理办法》</w:t>
            </w:r>
            <w:r w:rsidRPr="00E25AB6">
              <w:rPr>
                <w:rFonts w:ascii="Times New Roman" w:eastAsia="宋体" w:hAnsi="Times New Roman" w:cs="Times New Roman" w:hint="eastAsia"/>
                <w:szCs w:val="21"/>
              </w:rPr>
              <w:t>（以下简称《销售办法》）、《公开募集证券投资基金运作管理办法》（以下简称《运作办法》）、《公开募集证券投资基金信息披露管理办法》（以下简称《信息披露办法》）、</w:t>
            </w:r>
            <w:r w:rsidRPr="00E25AB6">
              <w:rPr>
                <w:rFonts w:ascii="Times New Roman" w:eastAsia="宋体" w:hAnsi="Times New Roman" w:cs="Times New Roman" w:hint="eastAsia"/>
                <w:bCs/>
                <w:szCs w:val="21"/>
              </w:rPr>
              <w:t>《公开募集开放式证券投资基金流动性风险管理规定》（以下简称《流动性风险管理规定》）</w:t>
            </w:r>
            <w:r w:rsidRPr="00E25AB6">
              <w:rPr>
                <w:rFonts w:ascii="Times New Roman" w:eastAsia="宋体" w:hAnsi="Times New Roman" w:cs="Times New Roman" w:hint="eastAsia"/>
                <w:szCs w:val="21"/>
              </w:rPr>
              <w:t>、《上银内需增长股票型证券投资基金基金合同》（以下简称《基金合同》或“基金合同”）及其他有关规定订立。</w:t>
            </w:r>
          </w:p>
        </w:tc>
        <w:tc>
          <w:tcPr>
            <w:tcW w:w="6446" w:type="dxa"/>
          </w:tcPr>
          <w:p w14:paraId="309E6A32" w14:textId="77777777" w:rsidR="00E8454A" w:rsidRPr="00E25AB6" w:rsidRDefault="00E8454A" w:rsidP="00DA347C">
            <w:pPr>
              <w:rPr>
                <w:rFonts w:ascii="Times New Roman" w:eastAsia="宋体" w:hAnsi="Times New Roman" w:cs="Times New Roman"/>
                <w:szCs w:val="21"/>
              </w:rPr>
            </w:pPr>
            <w:r w:rsidRPr="00E25AB6">
              <w:rPr>
                <w:rFonts w:ascii="Times New Roman" w:eastAsia="宋体" w:hAnsi="Times New Roman" w:cs="Times New Roman" w:hint="eastAsia"/>
                <w:szCs w:val="21"/>
              </w:rPr>
              <w:t>本协议依据《中华人民共和国证券投资基金法》（以下简称《基金法》）、</w:t>
            </w:r>
            <w:r w:rsidRPr="00E25AB6">
              <w:rPr>
                <w:rFonts w:ascii="Times New Roman" w:eastAsia="宋体" w:hAnsi="Times New Roman" w:cs="Times New Roman" w:hint="eastAsia"/>
                <w:b/>
                <w:szCs w:val="21"/>
                <w:u w:val="single"/>
              </w:rPr>
              <w:t>《公开募集证券投资基金销售机构监督管理办法》</w:t>
            </w:r>
            <w:r w:rsidRPr="00E25AB6">
              <w:rPr>
                <w:rFonts w:ascii="Times New Roman" w:eastAsia="宋体" w:hAnsi="Times New Roman" w:cs="Times New Roman" w:hint="eastAsia"/>
                <w:szCs w:val="21"/>
              </w:rPr>
              <w:t>（以下简称《销售办法》）、《公开募集证券投资基金运作管理办法》（以下简称《运作办法》）、《公开募集证券投资基金信息披露管理办法》（以下简称《信息披露办法》）、</w:t>
            </w:r>
            <w:r w:rsidRPr="00E25AB6">
              <w:rPr>
                <w:rFonts w:ascii="Times New Roman" w:eastAsia="宋体" w:hAnsi="Times New Roman" w:cs="Times New Roman" w:hint="eastAsia"/>
                <w:bCs/>
                <w:szCs w:val="21"/>
              </w:rPr>
              <w:t>《公开募集开放式证券投资基金流动性风险管理规定》（以下简称《流动性风险管理规定》）</w:t>
            </w:r>
            <w:r w:rsidRPr="00E25AB6">
              <w:rPr>
                <w:rFonts w:ascii="Times New Roman" w:eastAsia="宋体" w:hAnsi="Times New Roman" w:cs="Times New Roman" w:hint="eastAsia"/>
                <w:szCs w:val="21"/>
              </w:rPr>
              <w:t>、《上银内需增长股票型证券投资基金基金合同》（以下简称《基金合同》或“基金合同”）及其他有关规定订立。</w:t>
            </w:r>
          </w:p>
        </w:tc>
      </w:tr>
      <w:tr w:rsidR="00E8454A" w:rsidRPr="00347790" w14:paraId="6644B7A7" w14:textId="77777777" w:rsidTr="00E25AB6">
        <w:trPr>
          <w:jc w:val="center"/>
        </w:trPr>
        <w:tc>
          <w:tcPr>
            <w:tcW w:w="1696" w:type="dxa"/>
          </w:tcPr>
          <w:p w14:paraId="29E28F8B" w14:textId="3BCF51CF" w:rsidR="00E8454A" w:rsidRPr="00E25AB6" w:rsidRDefault="00E8454A" w:rsidP="00DA347C">
            <w:pPr>
              <w:rPr>
                <w:rFonts w:ascii="Times New Roman" w:eastAsia="宋体" w:hAnsi="Times New Roman" w:cs="Times New Roman"/>
                <w:b/>
                <w:szCs w:val="21"/>
              </w:rPr>
            </w:pPr>
            <w:bookmarkStart w:id="12" w:name="_Toc466788853"/>
            <w:bookmarkStart w:id="13" w:name="_Toc482975506"/>
            <w:bookmarkStart w:id="14" w:name="_Toc125892439"/>
            <w:bookmarkStart w:id="15" w:name="_Toc22454436"/>
            <w:bookmarkStart w:id="16" w:name="_Toc523829994"/>
            <w:r w:rsidRPr="00E25AB6">
              <w:rPr>
                <w:rFonts w:ascii="Times New Roman" w:eastAsia="宋体" w:hAnsi="Times New Roman" w:cs="Times New Roman" w:hint="eastAsia"/>
                <w:b/>
                <w:szCs w:val="21"/>
              </w:rPr>
              <w:t>三、基金托管人对基金管理人</w:t>
            </w:r>
            <w:bookmarkEnd w:id="12"/>
            <w:r w:rsidRPr="00E25AB6">
              <w:rPr>
                <w:rFonts w:ascii="Times New Roman" w:eastAsia="宋体" w:hAnsi="Times New Roman" w:cs="Times New Roman" w:hint="eastAsia"/>
                <w:b/>
                <w:szCs w:val="21"/>
              </w:rPr>
              <w:t>的业务监督和核查</w:t>
            </w:r>
            <w:bookmarkEnd w:id="13"/>
            <w:bookmarkEnd w:id="14"/>
            <w:bookmarkEnd w:id="15"/>
            <w:bookmarkEnd w:id="16"/>
          </w:p>
        </w:tc>
        <w:tc>
          <w:tcPr>
            <w:tcW w:w="6096" w:type="dxa"/>
          </w:tcPr>
          <w:p w14:paraId="73A9805D" w14:textId="77777777" w:rsidR="00E8454A" w:rsidRPr="00E25AB6" w:rsidRDefault="00E8454A" w:rsidP="00DA347C">
            <w:pPr>
              <w:rPr>
                <w:rFonts w:ascii="Times New Roman" w:eastAsia="宋体" w:hAnsi="Times New Roman" w:cs="Times New Roman"/>
                <w:szCs w:val="21"/>
              </w:rPr>
            </w:pPr>
            <w:r w:rsidRPr="00E25AB6">
              <w:rPr>
                <w:rFonts w:ascii="Times New Roman" w:eastAsia="宋体" w:hAnsi="Times New Roman" w:cs="Times New Roman" w:hint="eastAsia"/>
                <w:bCs/>
                <w:szCs w:val="21"/>
              </w:rPr>
              <w:t>（二）基金托管人应根据有关法律法规的规定及基金合同的约定，对基金资产净值计算、基金份额的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w:t>
            </w:r>
            <w:proofErr w:type="gramStart"/>
            <w:r w:rsidRPr="00E25AB6">
              <w:rPr>
                <w:rFonts w:ascii="Times New Roman" w:eastAsia="宋体" w:hAnsi="Times New Roman" w:cs="Times New Roman" w:hint="eastAsia"/>
                <w:bCs/>
                <w:szCs w:val="21"/>
              </w:rPr>
              <w:t>则基金</w:t>
            </w:r>
            <w:proofErr w:type="gramEnd"/>
            <w:r w:rsidRPr="00E25AB6">
              <w:rPr>
                <w:rFonts w:ascii="Times New Roman" w:eastAsia="宋体" w:hAnsi="Times New Roman" w:cs="Times New Roman" w:hint="eastAsia"/>
                <w:bCs/>
                <w:szCs w:val="21"/>
              </w:rPr>
              <w:t>托管人对此不承担任何责任，并有权在发现后报告中国证监会。</w:t>
            </w:r>
          </w:p>
        </w:tc>
        <w:tc>
          <w:tcPr>
            <w:tcW w:w="6446" w:type="dxa"/>
          </w:tcPr>
          <w:p w14:paraId="48AE6AD1" w14:textId="77777777" w:rsidR="00E8454A" w:rsidRPr="00E25AB6" w:rsidRDefault="00E8454A" w:rsidP="00DA347C">
            <w:pPr>
              <w:rPr>
                <w:rFonts w:ascii="Times New Roman" w:eastAsia="宋体" w:hAnsi="Times New Roman" w:cs="Times New Roman"/>
                <w:szCs w:val="21"/>
              </w:rPr>
            </w:pPr>
            <w:r w:rsidRPr="00E25AB6">
              <w:rPr>
                <w:rFonts w:ascii="Times New Roman" w:eastAsia="宋体" w:hAnsi="Times New Roman" w:cs="Times New Roman" w:hint="eastAsia"/>
                <w:bCs/>
                <w:szCs w:val="21"/>
              </w:rPr>
              <w:t>（二）基金托管人应根据有关法律法规的规定及基金合同的约定，对基金资产净值计算、</w:t>
            </w:r>
            <w:r w:rsidRPr="00E25AB6">
              <w:rPr>
                <w:rFonts w:ascii="Times New Roman" w:eastAsia="宋体" w:hAnsi="Times New Roman" w:cs="Times New Roman" w:hint="eastAsia"/>
                <w:b/>
                <w:bCs/>
                <w:szCs w:val="21"/>
                <w:u w:val="single"/>
              </w:rPr>
              <w:t>各类</w:t>
            </w:r>
            <w:r w:rsidRPr="00E25AB6">
              <w:rPr>
                <w:rFonts w:ascii="Times New Roman" w:eastAsia="宋体" w:hAnsi="Times New Roman" w:cs="Times New Roman" w:hint="eastAsia"/>
                <w:bCs/>
                <w:szCs w:val="21"/>
              </w:rPr>
              <w:t>基金份额的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w:t>
            </w:r>
            <w:proofErr w:type="gramStart"/>
            <w:r w:rsidRPr="00E25AB6">
              <w:rPr>
                <w:rFonts w:ascii="Times New Roman" w:eastAsia="宋体" w:hAnsi="Times New Roman" w:cs="Times New Roman" w:hint="eastAsia"/>
                <w:bCs/>
                <w:szCs w:val="21"/>
              </w:rPr>
              <w:t>则基金</w:t>
            </w:r>
            <w:proofErr w:type="gramEnd"/>
            <w:r w:rsidRPr="00E25AB6">
              <w:rPr>
                <w:rFonts w:ascii="Times New Roman" w:eastAsia="宋体" w:hAnsi="Times New Roman" w:cs="Times New Roman" w:hint="eastAsia"/>
                <w:bCs/>
                <w:szCs w:val="21"/>
              </w:rPr>
              <w:t>托管人对此不承担任何责任，并有权在发现后报告中国证监会。</w:t>
            </w:r>
          </w:p>
        </w:tc>
      </w:tr>
      <w:tr w:rsidR="00E8454A" w:rsidRPr="00347790" w14:paraId="25C1F44B" w14:textId="77777777" w:rsidTr="00E25AB6">
        <w:trPr>
          <w:jc w:val="center"/>
        </w:trPr>
        <w:tc>
          <w:tcPr>
            <w:tcW w:w="1696" w:type="dxa"/>
          </w:tcPr>
          <w:p w14:paraId="754678CD" w14:textId="77777777" w:rsidR="00E8454A" w:rsidRPr="00E25AB6" w:rsidRDefault="00E8454A" w:rsidP="00DA347C">
            <w:pPr>
              <w:rPr>
                <w:rFonts w:ascii="Times New Roman" w:eastAsia="宋体" w:hAnsi="Times New Roman" w:cs="Times New Roman"/>
                <w:b/>
                <w:szCs w:val="21"/>
              </w:rPr>
            </w:pPr>
            <w:r w:rsidRPr="00E25AB6">
              <w:rPr>
                <w:rFonts w:ascii="Times New Roman" w:eastAsia="宋体" w:hAnsi="Times New Roman" w:cs="Times New Roman" w:hint="eastAsia"/>
                <w:b/>
                <w:szCs w:val="21"/>
              </w:rPr>
              <w:t>四、基金管理人对基金托管人的业务核查</w:t>
            </w:r>
          </w:p>
        </w:tc>
        <w:tc>
          <w:tcPr>
            <w:tcW w:w="6096" w:type="dxa"/>
          </w:tcPr>
          <w:p w14:paraId="2B954955" w14:textId="77777777" w:rsidR="00E8454A" w:rsidRPr="00E25AB6" w:rsidRDefault="00E8454A" w:rsidP="00DA347C">
            <w:pPr>
              <w:rPr>
                <w:rFonts w:ascii="Times New Roman" w:eastAsia="宋体" w:hAnsi="Times New Roman" w:cs="Times New Roman"/>
                <w:szCs w:val="21"/>
              </w:rPr>
            </w:pPr>
            <w:r w:rsidRPr="00E25AB6">
              <w:rPr>
                <w:rFonts w:ascii="Times New Roman" w:eastAsia="宋体" w:hAnsi="Times New Roman" w:cs="Times New Roman" w:hint="eastAsia"/>
                <w:szCs w:val="21"/>
              </w:rPr>
              <w:t>根据《基金法》及其他有关法规、《基金合同》和本协议规定，基金管理人对基金托管人履行托管职责的情况进行核查，核查事项包括但不限于基金托管人是否安全保管基金财产、开立基金财产的资金账户和证券账户及债券托管账户等投资所需账户，是否及时、准确复核基金管理人计算的基金资产净值和基金份额的基金份额净值，是否根据基金管理人指令办理清算交收，是否按照法规规定和《基金合同》规定进行相关信息披露和监督基金投资运作等行为。</w:t>
            </w:r>
          </w:p>
        </w:tc>
        <w:tc>
          <w:tcPr>
            <w:tcW w:w="6446" w:type="dxa"/>
          </w:tcPr>
          <w:p w14:paraId="192B1B45" w14:textId="77777777" w:rsidR="00E8454A" w:rsidRPr="00E25AB6" w:rsidRDefault="00E8454A" w:rsidP="00DA347C">
            <w:pPr>
              <w:rPr>
                <w:rFonts w:ascii="Times New Roman" w:eastAsia="宋体" w:hAnsi="Times New Roman" w:cs="Times New Roman"/>
                <w:szCs w:val="21"/>
              </w:rPr>
            </w:pPr>
            <w:r w:rsidRPr="00E25AB6">
              <w:rPr>
                <w:rFonts w:ascii="Times New Roman" w:eastAsia="宋体" w:hAnsi="Times New Roman" w:cs="Times New Roman" w:hint="eastAsia"/>
                <w:szCs w:val="21"/>
              </w:rPr>
              <w:t>根据《基金法》及其他有关法规、《基金合同》和本协议规定，基金管理人对基金托管人履行托管职责的情况进行核查，核查事项包括但不限于基金托管人是否安全保管基金财产、开立基金财产的资金账户和证券账户及债券托管账户等投资所需账户，是否及时、准确复核基金管理人计算的基金资产净值和</w:t>
            </w:r>
            <w:r w:rsidRPr="00E25AB6">
              <w:rPr>
                <w:rFonts w:ascii="Times New Roman" w:eastAsia="宋体" w:hAnsi="Times New Roman" w:cs="Times New Roman" w:hint="eastAsia"/>
                <w:b/>
                <w:szCs w:val="21"/>
                <w:u w:val="single"/>
              </w:rPr>
              <w:t>各类</w:t>
            </w:r>
            <w:r w:rsidRPr="00E25AB6">
              <w:rPr>
                <w:rFonts w:ascii="Times New Roman" w:eastAsia="宋体" w:hAnsi="Times New Roman" w:cs="Times New Roman" w:hint="eastAsia"/>
                <w:szCs w:val="21"/>
              </w:rPr>
              <w:t>基金份额的基金份额净值，是否根据基金管理人指令办理清算交收，是否按照法规规定和《基金合同》规定进行相关信息披露和监督基金投资运作等行为。</w:t>
            </w:r>
          </w:p>
        </w:tc>
      </w:tr>
      <w:tr w:rsidR="00E8454A" w:rsidRPr="00347790" w14:paraId="49A92DF6" w14:textId="77777777" w:rsidTr="00E25AB6">
        <w:trPr>
          <w:jc w:val="center"/>
        </w:trPr>
        <w:tc>
          <w:tcPr>
            <w:tcW w:w="1696" w:type="dxa"/>
          </w:tcPr>
          <w:p w14:paraId="1CC5AD00" w14:textId="77777777" w:rsidR="00E8454A" w:rsidRPr="00E25AB6" w:rsidRDefault="00E8454A" w:rsidP="00DA347C">
            <w:pPr>
              <w:rPr>
                <w:rFonts w:ascii="Times New Roman" w:eastAsia="宋体" w:hAnsi="Times New Roman" w:cs="Times New Roman"/>
                <w:b/>
                <w:szCs w:val="21"/>
              </w:rPr>
            </w:pPr>
            <w:r w:rsidRPr="00E25AB6">
              <w:rPr>
                <w:rFonts w:ascii="Times New Roman" w:eastAsia="宋体" w:hAnsi="Times New Roman" w:cs="Times New Roman" w:hint="eastAsia"/>
                <w:b/>
                <w:szCs w:val="21"/>
              </w:rPr>
              <w:lastRenderedPageBreak/>
              <w:t>五、基金财产的保管</w:t>
            </w:r>
          </w:p>
        </w:tc>
        <w:tc>
          <w:tcPr>
            <w:tcW w:w="6096" w:type="dxa"/>
          </w:tcPr>
          <w:p w14:paraId="668AA4FA" w14:textId="77777777" w:rsidR="00E8454A" w:rsidRPr="00E25AB6" w:rsidRDefault="00E8454A" w:rsidP="00DA347C">
            <w:pPr>
              <w:rPr>
                <w:rFonts w:ascii="Times New Roman" w:eastAsia="宋体" w:hAnsi="Times New Roman" w:cs="Times New Roman"/>
                <w:bCs/>
                <w:szCs w:val="21"/>
              </w:rPr>
            </w:pPr>
            <w:r w:rsidRPr="00E25AB6">
              <w:rPr>
                <w:rFonts w:ascii="Times New Roman" w:eastAsia="宋体" w:hAnsi="Times New Roman" w:cs="Times New Roman" w:hint="eastAsia"/>
                <w:bCs/>
                <w:szCs w:val="21"/>
              </w:rPr>
              <w:t>（十）与基金财产有关的重大合同的保管</w:t>
            </w:r>
          </w:p>
          <w:p w14:paraId="6FE7EBB3" w14:textId="77777777" w:rsidR="00E8454A" w:rsidRPr="00E25AB6" w:rsidRDefault="00E8454A" w:rsidP="00DA347C">
            <w:pPr>
              <w:rPr>
                <w:rFonts w:ascii="Times New Roman" w:eastAsia="宋体" w:hAnsi="Times New Roman" w:cs="Times New Roman"/>
                <w:szCs w:val="21"/>
              </w:rPr>
            </w:pPr>
            <w:r w:rsidRPr="00E25AB6">
              <w:rPr>
                <w:rFonts w:ascii="Times New Roman" w:eastAsia="宋体" w:hAnsi="Times New Roman" w:cs="Times New Roman" w:hint="eastAsia"/>
                <w:szCs w:val="21"/>
              </w:rPr>
              <w:t>由基金管理人代表基金签署的与基金有关的重大合同的原件分别由基金托管人、基金管理人保管，相关业务程序另有限制除外。除本协议另有规定外，基金管理人在代基金签署与基金有关的重大合同时应尽可能保证持有二份以上的正本，以便基金管理人和基金托管人至少各持有一份正本的原件。重大合同的保管期限</w:t>
            </w:r>
            <w:r w:rsidRPr="00E25AB6">
              <w:rPr>
                <w:rFonts w:ascii="Times New Roman" w:eastAsia="宋体" w:hAnsi="Times New Roman" w:cs="Times New Roman" w:hint="eastAsia"/>
                <w:b/>
                <w:strike/>
                <w:szCs w:val="21"/>
              </w:rPr>
              <w:t>为基金合同终止后</w:t>
            </w:r>
            <w:r w:rsidRPr="00E25AB6">
              <w:rPr>
                <w:rFonts w:ascii="Times New Roman" w:eastAsia="宋体" w:hAnsi="Times New Roman" w:cs="Times New Roman"/>
                <w:b/>
                <w:strike/>
                <w:szCs w:val="21"/>
              </w:rPr>
              <w:t>15</w:t>
            </w:r>
            <w:r w:rsidRPr="00E25AB6">
              <w:rPr>
                <w:rFonts w:ascii="Times New Roman" w:eastAsia="宋体" w:hAnsi="Times New Roman" w:cs="Times New Roman" w:hint="eastAsia"/>
                <w:b/>
                <w:strike/>
                <w:szCs w:val="21"/>
              </w:rPr>
              <w:t>年</w:t>
            </w:r>
            <w:r w:rsidRPr="00E25AB6">
              <w:rPr>
                <w:rFonts w:ascii="Times New Roman" w:eastAsia="宋体" w:hAnsi="Times New Roman" w:cs="Times New Roman" w:hint="eastAsia"/>
                <w:szCs w:val="21"/>
              </w:rPr>
              <w:t>。</w:t>
            </w:r>
            <w:r w:rsidRPr="00E25AB6">
              <w:rPr>
                <w:rFonts w:ascii="Times New Roman" w:eastAsia="宋体" w:hAnsi="Times New Roman" w:cs="Times New Roman" w:hint="eastAsia"/>
                <w:bCs/>
                <w:szCs w:val="21"/>
              </w:rPr>
              <w:t>对于无法取得二份以上的正本的，基金管理人应向基金托管人提供加盖授权业务章的合同传真件，未经双方协商或未在合同约定范围内，合同原件不得转移</w:t>
            </w:r>
            <w:r w:rsidRPr="00E25AB6">
              <w:rPr>
                <w:rFonts w:ascii="Times New Roman" w:eastAsia="宋体" w:hAnsi="Times New Roman" w:cs="Times New Roman" w:hint="eastAsia"/>
                <w:szCs w:val="21"/>
              </w:rPr>
              <w:t>。</w:t>
            </w:r>
          </w:p>
        </w:tc>
        <w:tc>
          <w:tcPr>
            <w:tcW w:w="6446" w:type="dxa"/>
          </w:tcPr>
          <w:p w14:paraId="2F4A2CE9" w14:textId="77777777" w:rsidR="00E8454A" w:rsidRPr="00E25AB6" w:rsidRDefault="00E8454A" w:rsidP="00DA347C">
            <w:pPr>
              <w:rPr>
                <w:rFonts w:ascii="Times New Roman" w:eastAsia="宋体" w:hAnsi="Times New Roman" w:cs="Times New Roman"/>
                <w:bCs/>
                <w:szCs w:val="21"/>
              </w:rPr>
            </w:pPr>
            <w:r w:rsidRPr="00E25AB6">
              <w:rPr>
                <w:rFonts w:ascii="Times New Roman" w:eastAsia="宋体" w:hAnsi="Times New Roman" w:cs="Times New Roman" w:hint="eastAsia"/>
                <w:bCs/>
                <w:szCs w:val="21"/>
              </w:rPr>
              <w:t>（十）与基金财产有关的重大合同的保管</w:t>
            </w:r>
          </w:p>
          <w:p w14:paraId="4BA9BC4A" w14:textId="77777777" w:rsidR="00E8454A" w:rsidRPr="00E25AB6" w:rsidRDefault="00E8454A" w:rsidP="00DA347C">
            <w:pPr>
              <w:rPr>
                <w:rFonts w:ascii="Times New Roman" w:eastAsia="宋体" w:hAnsi="Times New Roman" w:cs="Times New Roman"/>
                <w:szCs w:val="21"/>
              </w:rPr>
            </w:pPr>
            <w:r w:rsidRPr="00E25AB6">
              <w:rPr>
                <w:rFonts w:ascii="Times New Roman" w:eastAsia="宋体" w:hAnsi="Times New Roman" w:cs="Times New Roman" w:hint="eastAsia"/>
                <w:szCs w:val="21"/>
              </w:rPr>
              <w:t>由基金管理人代表基金签署的与基金有关的重大合同的原件分别由基金托管人、基金管理人保管，相关业务程序另有限制除外。除本协议另有规定外，基金管理人在代基金签署与基金有关的重大合同时应尽可能保证持有二份以上的正本，以便基金管理人和基金托管人至少各持有一份正本的原件。重大合同的保管期限</w:t>
            </w:r>
            <w:r w:rsidRPr="00E25AB6">
              <w:rPr>
                <w:rFonts w:ascii="Times New Roman" w:eastAsia="宋体" w:hAnsi="Times New Roman" w:cs="Times New Roman" w:hint="eastAsia"/>
                <w:b/>
                <w:szCs w:val="21"/>
                <w:u w:val="single"/>
              </w:rPr>
              <w:t>不少于法律法规规定的最低年限</w:t>
            </w:r>
            <w:r w:rsidRPr="00E25AB6">
              <w:rPr>
                <w:rFonts w:ascii="Times New Roman" w:eastAsia="宋体" w:hAnsi="Times New Roman" w:cs="Times New Roman" w:hint="eastAsia"/>
                <w:szCs w:val="21"/>
              </w:rPr>
              <w:t>。</w:t>
            </w:r>
            <w:r w:rsidRPr="00E25AB6">
              <w:rPr>
                <w:rFonts w:ascii="Times New Roman" w:eastAsia="宋体" w:hAnsi="Times New Roman" w:cs="Times New Roman" w:hint="eastAsia"/>
                <w:bCs/>
                <w:szCs w:val="21"/>
              </w:rPr>
              <w:t>对于无法取得二份以上的正本的，基金管理人应向基金托管人提供加盖授权业务章的合同传真件，未经双方协商或未在合同约定范围内，合同原件不得转移</w:t>
            </w:r>
            <w:r w:rsidRPr="00E25AB6">
              <w:rPr>
                <w:rFonts w:ascii="Times New Roman" w:eastAsia="宋体" w:hAnsi="Times New Roman" w:cs="Times New Roman" w:hint="eastAsia"/>
                <w:szCs w:val="21"/>
              </w:rPr>
              <w:t>。</w:t>
            </w:r>
          </w:p>
        </w:tc>
      </w:tr>
      <w:tr w:rsidR="00E8454A" w:rsidRPr="00347790" w14:paraId="508A3699" w14:textId="77777777" w:rsidTr="00E25AB6">
        <w:trPr>
          <w:jc w:val="center"/>
        </w:trPr>
        <w:tc>
          <w:tcPr>
            <w:tcW w:w="1696" w:type="dxa"/>
          </w:tcPr>
          <w:p w14:paraId="7A55105A" w14:textId="77777777" w:rsidR="00E8454A" w:rsidRPr="00E25AB6" w:rsidRDefault="00E8454A" w:rsidP="00DA347C">
            <w:pPr>
              <w:rPr>
                <w:rFonts w:ascii="Times New Roman" w:eastAsia="宋体" w:hAnsi="Times New Roman" w:cs="Times New Roman"/>
                <w:b/>
                <w:szCs w:val="21"/>
              </w:rPr>
            </w:pPr>
            <w:r w:rsidRPr="00E25AB6">
              <w:rPr>
                <w:rFonts w:ascii="Times New Roman" w:eastAsia="宋体" w:hAnsi="Times New Roman" w:cs="Times New Roman" w:hint="eastAsia"/>
                <w:b/>
                <w:szCs w:val="21"/>
              </w:rPr>
              <w:t>八、基金资产净值计算和会计核算</w:t>
            </w:r>
          </w:p>
        </w:tc>
        <w:tc>
          <w:tcPr>
            <w:tcW w:w="6096" w:type="dxa"/>
          </w:tcPr>
          <w:p w14:paraId="2C6152AB" w14:textId="77777777" w:rsidR="00E8454A" w:rsidRPr="00E25AB6" w:rsidRDefault="00E8454A" w:rsidP="00DA347C">
            <w:pPr>
              <w:rPr>
                <w:rFonts w:ascii="Times New Roman" w:eastAsia="宋体" w:hAnsi="Times New Roman" w:cs="Times New Roman"/>
                <w:bCs/>
                <w:szCs w:val="21"/>
              </w:rPr>
            </w:pPr>
            <w:bookmarkStart w:id="17" w:name="_Toc77663017"/>
            <w:r w:rsidRPr="00E25AB6">
              <w:rPr>
                <w:rFonts w:ascii="Times New Roman" w:eastAsia="宋体" w:hAnsi="Times New Roman" w:cs="Times New Roman" w:hint="eastAsia"/>
                <w:bCs/>
                <w:szCs w:val="21"/>
              </w:rPr>
              <w:t>（一）基金资产净值及基金份额的基金份额净值的计算与复核</w:t>
            </w:r>
            <w:bookmarkEnd w:id="17"/>
          </w:p>
          <w:p w14:paraId="2CAD3B45" w14:textId="77777777" w:rsidR="00E8454A" w:rsidRPr="00E25AB6" w:rsidRDefault="00E8454A" w:rsidP="00DA347C">
            <w:pPr>
              <w:rPr>
                <w:rFonts w:ascii="Times New Roman" w:eastAsia="宋体" w:hAnsi="Times New Roman" w:cs="Times New Roman"/>
                <w:szCs w:val="21"/>
              </w:rPr>
            </w:pPr>
            <w:r w:rsidRPr="00E25AB6">
              <w:rPr>
                <w:rFonts w:ascii="Times New Roman" w:eastAsia="宋体" w:hAnsi="Times New Roman" w:cs="Times New Roman" w:hint="eastAsia"/>
                <w:szCs w:val="21"/>
              </w:rPr>
              <w:t>基金资产净值是指基金资产总值减去负债后的价值。基金份额的基金份额净值是按照每个工作日闭市后，该类基金资产净值除以当日该类基金份额的余额数量计算，精确到</w:t>
            </w:r>
            <w:r w:rsidRPr="00E25AB6">
              <w:rPr>
                <w:rFonts w:ascii="Times New Roman" w:eastAsia="宋体" w:hAnsi="Times New Roman" w:cs="Times New Roman"/>
                <w:szCs w:val="21"/>
              </w:rPr>
              <w:t>0.0001</w:t>
            </w:r>
            <w:r w:rsidRPr="00E25AB6">
              <w:rPr>
                <w:rFonts w:ascii="Times New Roman" w:eastAsia="宋体" w:hAnsi="Times New Roman" w:cs="Times New Roman" w:hint="eastAsia"/>
                <w:szCs w:val="21"/>
              </w:rPr>
              <w:t>元，小数点后第</w:t>
            </w:r>
            <w:r w:rsidRPr="00E25AB6">
              <w:rPr>
                <w:rFonts w:ascii="Times New Roman" w:eastAsia="宋体" w:hAnsi="Times New Roman" w:cs="Times New Roman"/>
                <w:szCs w:val="21"/>
              </w:rPr>
              <w:t>5</w:t>
            </w:r>
            <w:r w:rsidRPr="00E25AB6">
              <w:rPr>
                <w:rFonts w:ascii="Times New Roman" w:eastAsia="宋体" w:hAnsi="Times New Roman" w:cs="Times New Roman" w:hint="eastAsia"/>
                <w:szCs w:val="21"/>
              </w:rPr>
              <w:t>位四舍五入，</w:t>
            </w:r>
            <w:r w:rsidRPr="00E25AB6">
              <w:rPr>
                <w:rFonts w:ascii="Times New Roman" w:eastAsia="宋体" w:hAnsi="Times New Roman" w:cs="Times New Roman" w:hint="eastAsia"/>
                <w:bCs/>
                <w:szCs w:val="21"/>
              </w:rPr>
              <w:t>由此产生的收益或损失由基金财产承担</w:t>
            </w:r>
            <w:r w:rsidRPr="00E25AB6">
              <w:rPr>
                <w:rFonts w:ascii="Times New Roman" w:eastAsia="宋体" w:hAnsi="Times New Roman" w:cs="Times New Roman" w:hint="eastAsia"/>
                <w:szCs w:val="21"/>
              </w:rPr>
              <w:t>。基金管理人可以设立大额赎回情形下的净值精度应急调整机制。国家另有规定的，从其规定。</w:t>
            </w:r>
          </w:p>
          <w:p w14:paraId="0CC7950B" w14:textId="77777777" w:rsidR="00E8454A" w:rsidRPr="00E25AB6" w:rsidRDefault="00E8454A" w:rsidP="00DA347C">
            <w:pPr>
              <w:rPr>
                <w:rFonts w:ascii="Times New Roman" w:eastAsia="宋体" w:hAnsi="Times New Roman" w:cs="Times New Roman"/>
                <w:szCs w:val="21"/>
              </w:rPr>
            </w:pPr>
            <w:r w:rsidRPr="00E25AB6">
              <w:rPr>
                <w:rFonts w:ascii="Times New Roman" w:eastAsia="宋体" w:hAnsi="Times New Roman" w:cs="Times New Roman" w:hint="eastAsia"/>
                <w:szCs w:val="21"/>
              </w:rPr>
              <w:t>基金管理人应每工作日对基金资产估值。估值原则应符合《基金合同》、《</w:t>
            </w:r>
            <w:bookmarkStart w:id="18" w:name="_Toc187224006"/>
            <w:r w:rsidRPr="00E25AB6">
              <w:rPr>
                <w:rFonts w:ascii="Times New Roman" w:eastAsia="宋体" w:hAnsi="Times New Roman" w:cs="Times New Roman" w:hint="eastAsia"/>
                <w:szCs w:val="21"/>
              </w:rPr>
              <w:t>中国证监会关于证券投资基金估值业务的指导意见</w:t>
            </w:r>
            <w:bookmarkEnd w:id="18"/>
            <w:r w:rsidRPr="00E25AB6">
              <w:rPr>
                <w:rFonts w:ascii="Times New Roman" w:eastAsia="宋体" w:hAnsi="Times New Roman" w:cs="Times New Roman" w:hint="eastAsia"/>
                <w:szCs w:val="21"/>
              </w:rPr>
              <w:t>》及其他法律、法规的规定。用于基金信息披露的基金份额的基金份额净值由基金管理人负责计算，基金托管人复核。基金管理人应于每个工作日交易结束后计算当日的基金份额的基金份额净值，以约定方式发送给基金托管人。基金托管人对净值计算结果复核后，将复核结果反馈给基金管理人，由基金管理人按规定予以公布。</w:t>
            </w:r>
          </w:p>
        </w:tc>
        <w:tc>
          <w:tcPr>
            <w:tcW w:w="6446" w:type="dxa"/>
          </w:tcPr>
          <w:p w14:paraId="5FAD8BB4" w14:textId="77777777" w:rsidR="00E8454A" w:rsidRPr="00E25AB6" w:rsidRDefault="00E8454A" w:rsidP="00DA347C">
            <w:pPr>
              <w:rPr>
                <w:rFonts w:ascii="Times New Roman" w:eastAsia="宋体" w:hAnsi="Times New Roman" w:cs="Times New Roman"/>
                <w:bCs/>
                <w:szCs w:val="21"/>
              </w:rPr>
            </w:pPr>
            <w:r w:rsidRPr="00E25AB6">
              <w:rPr>
                <w:rFonts w:ascii="Times New Roman" w:eastAsia="宋体" w:hAnsi="Times New Roman" w:cs="Times New Roman" w:hint="eastAsia"/>
                <w:bCs/>
                <w:szCs w:val="21"/>
              </w:rPr>
              <w:t>（一）基金资产净值及基金份额的基金份额净值的计算与复核</w:t>
            </w:r>
          </w:p>
          <w:p w14:paraId="1FD567E3" w14:textId="77777777" w:rsidR="00E8454A" w:rsidRPr="00E25AB6" w:rsidRDefault="00E8454A" w:rsidP="00DA347C">
            <w:pPr>
              <w:rPr>
                <w:rFonts w:ascii="Times New Roman" w:eastAsia="宋体" w:hAnsi="Times New Roman" w:cs="Times New Roman"/>
                <w:szCs w:val="21"/>
              </w:rPr>
            </w:pPr>
            <w:r w:rsidRPr="00E25AB6">
              <w:rPr>
                <w:rFonts w:ascii="Times New Roman" w:eastAsia="宋体" w:hAnsi="Times New Roman" w:cs="Times New Roman" w:hint="eastAsia"/>
                <w:szCs w:val="21"/>
              </w:rPr>
              <w:t>基金资产净值是指基金资产总值减去负债后的价值。</w:t>
            </w:r>
            <w:r w:rsidRPr="00E25AB6">
              <w:rPr>
                <w:rFonts w:ascii="Times New Roman" w:eastAsia="宋体" w:hAnsi="Times New Roman" w:cs="Times New Roman" w:hint="eastAsia"/>
                <w:b/>
                <w:szCs w:val="21"/>
                <w:u w:val="single"/>
              </w:rPr>
              <w:t>各类</w:t>
            </w:r>
            <w:r w:rsidRPr="00E25AB6">
              <w:rPr>
                <w:rFonts w:ascii="Times New Roman" w:eastAsia="宋体" w:hAnsi="Times New Roman" w:cs="Times New Roman" w:hint="eastAsia"/>
                <w:szCs w:val="21"/>
              </w:rPr>
              <w:t>基金份额的基金份额净值是按照每个工作日闭市后，该类基金资产净值除以当日该类基金份额的余额数量计算，精确到</w:t>
            </w:r>
            <w:r w:rsidRPr="00E25AB6">
              <w:rPr>
                <w:rFonts w:ascii="Times New Roman" w:eastAsia="宋体" w:hAnsi="Times New Roman" w:cs="Times New Roman"/>
                <w:szCs w:val="21"/>
              </w:rPr>
              <w:t>0.0001</w:t>
            </w:r>
            <w:r w:rsidRPr="00E25AB6">
              <w:rPr>
                <w:rFonts w:ascii="Times New Roman" w:eastAsia="宋体" w:hAnsi="Times New Roman" w:cs="Times New Roman" w:hint="eastAsia"/>
                <w:szCs w:val="21"/>
              </w:rPr>
              <w:t>元，小数点后第</w:t>
            </w:r>
            <w:r w:rsidRPr="00E25AB6">
              <w:rPr>
                <w:rFonts w:ascii="Times New Roman" w:eastAsia="宋体" w:hAnsi="Times New Roman" w:cs="Times New Roman"/>
                <w:szCs w:val="21"/>
              </w:rPr>
              <w:t>5</w:t>
            </w:r>
            <w:r w:rsidRPr="00E25AB6">
              <w:rPr>
                <w:rFonts w:ascii="Times New Roman" w:eastAsia="宋体" w:hAnsi="Times New Roman" w:cs="Times New Roman" w:hint="eastAsia"/>
                <w:szCs w:val="21"/>
              </w:rPr>
              <w:t>位四舍五入，</w:t>
            </w:r>
            <w:r w:rsidRPr="00E25AB6">
              <w:rPr>
                <w:rFonts w:ascii="Times New Roman" w:eastAsia="宋体" w:hAnsi="Times New Roman" w:cs="Times New Roman" w:hint="eastAsia"/>
                <w:bCs/>
                <w:szCs w:val="21"/>
              </w:rPr>
              <w:t>由此产生的收益或损失由基金财产承担</w:t>
            </w:r>
            <w:r w:rsidRPr="00E25AB6">
              <w:rPr>
                <w:rFonts w:ascii="Times New Roman" w:eastAsia="宋体" w:hAnsi="Times New Roman" w:cs="Times New Roman" w:hint="eastAsia"/>
                <w:szCs w:val="21"/>
              </w:rPr>
              <w:t>。基金管理人可以设立大额赎回情形下的净值精度应急调整机制。国家另有规定的，从其规定。</w:t>
            </w:r>
          </w:p>
          <w:p w14:paraId="58FF2DBB" w14:textId="77777777" w:rsidR="00E8454A" w:rsidRPr="00E25AB6" w:rsidRDefault="00E8454A" w:rsidP="00DA347C">
            <w:pPr>
              <w:rPr>
                <w:rFonts w:ascii="Times New Roman" w:eastAsia="宋体" w:hAnsi="Times New Roman" w:cs="Times New Roman"/>
                <w:szCs w:val="21"/>
              </w:rPr>
            </w:pPr>
            <w:r w:rsidRPr="00E25AB6">
              <w:rPr>
                <w:rFonts w:ascii="Times New Roman" w:eastAsia="宋体" w:hAnsi="Times New Roman" w:cs="Times New Roman" w:hint="eastAsia"/>
                <w:szCs w:val="21"/>
              </w:rPr>
              <w:t>基金管理人应每工作日对基金资产估值。估值原则应符合《基金合同》、《中国证监会关于证券投资基金估值业务的指导意见》及其他法律、法规的规定。用于基金信息披露的</w:t>
            </w:r>
            <w:r w:rsidRPr="00E25AB6">
              <w:rPr>
                <w:rFonts w:ascii="Times New Roman" w:eastAsia="宋体" w:hAnsi="Times New Roman" w:cs="Times New Roman" w:hint="eastAsia"/>
                <w:b/>
                <w:szCs w:val="21"/>
                <w:u w:val="single"/>
              </w:rPr>
              <w:t>各类</w:t>
            </w:r>
            <w:r w:rsidRPr="00E25AB6">
              <w:rPr>
                <w:rFonts w:ascii="Times New Roman" w:eastAsia="宋体" w:hAnsi="Times New Roman" w:cs="Times New Roman" w:hint="eastAsia"/>
                <w:szCs w:val="21"/>
              </w:rPr>
              <w:t>基金份额的基金份额净值由基金管理人负责计算，基金托管人复核。基金管理人应于每个工作日交易结束后计算当日的</w:t>
            </w:r>
            <w:r w:rsidRPr="00E25AB6">
              <w:rPr>
                <w:rFonts w:ascii="Times New Roman" w:eastAsia="宋体" w:hAnsi="Times New Roman" w:cs="Times New Roman" w:hint="eastAsia"/>
                <w:b/>
                <w:szCs w:val="21"/>
                <w:u w:val="single"/>
              </w:rPr>
              <w:t>各类</w:t>
            </w:r>
            <w:r w:rsidRPr="00E25AB6">
              <w:rPr>
                <w:rFonts w:ascii="Times New Roman" w:eastAsia="宋体" w:hAnsi="Times New Roman" w:cs="Times New Roman" w:hint="eastAsia"/>
                <w:szCs w:val="21"/>
              </w:rPr>
              <w:t>基金份额的基金份额净值，以约定方式发送给基金托管人。基金托管人对净值计算结果复核后，将复核结果反馈给基金管理人，由基金管理人按规定予以公布。</w:t>
            </w:r>
          </w:p>
        </w:tc>
      </w:tr>
      <w:tr w:rsidR="00E8454A" w:rsidRPr="00347790" w14:paraId="1AB1E3C5" w14:textId="77777777" w:rsidTr="00E25AB6">
        <w:trPr>
          <w:jc w:val="center"/>
        </w:trPr>
        <w:tc>
          <w:tcPr>
            <w:tcW w:w="1696" w:type="dxa"/>
          </w:tcPr>
          <w:p w14:paraId="615D795A" w14:textId="77777777" w:rsidR="00E8454A" w:rsidRPr="00E25AB6" w:rsidRDefault="00E8454A" w:rsidP="00DA347C">
            <w:pPr>
              <w:rPr>
                <w:rFonts w:ascii="Times New Roman" w:eastAsia="宋体" w:hAnsi="Times New Roman" w:cs="Times New Roman"/>
                <w:b/>
                <w:szCs w:val="21"/>
              </w:rPr>
            </w:pPr>
            <w:r w:rsidRPr="00E25AB6">
              <w:rPr>
                <w:rFonts w:ascii="Times New Roman" w:eastAsia="宋体" w:hAnsi="Times New Roman" w:cs="Times New Roman" w:hint="eastAsia"/>
                <w:b/>
                <w:szCs w:val="21"/>
              </w:rPr>
              <w:t>八、基金资产净值计算和会计核</w:t>
            </w:r>
            <w:r w:rsidRPr="00E25AB6">
              <w:rPr>
                <w:rFonts w:ascii="Times New Roman" w:eastAsia="宋体" w:hAnsi="Times New Roman" w:cs="Times New Roman" w:hint="eastAsia"/>
                <w:b/>
                <w:szCs w:val="21"/>
              </w:rPr>
              <w:lastRenderedPageBreak/>
              <w:t>算</w:t>
            </w:r>
          </w:p>
        </w:tc>
        <w:tc>
          <w:tcPr>
            <w:tcW w:w="6096" w:type="dxa"/>
          </w:tcPr>
          <w:p w14:paraId="5A054F81" w14:textId="77777777" w:rsidR="00E8454A" w:rsidRPr="00E25AB6" w:rsidRDefault="00E8454A" w:rsidP="00DA347C">
            <w:pPr>
              <w:rPr>
                <w:rFonts w:ascii="Times New Roman" w:eastAsia="宋体" w:hAnsi="Times New Roman" w:cs="Times New Roman"/>
                <w:bCs/>
                <w:szCs w:val="21"/>
              </w:rPr>
            </w:pPr>
            <w:r w:rsidRPr="00E25AB6">
              <w:rPr>
                <w:rFonts w:ascii="Times New Roman" w:eastAsia="宋体" w:hAnsi="Times New Roman" w:cs="Times New Roman" w:hint="eastAsia"/>
                <w:bCs/>
                <w:szCs w:val="21"/>
              </w:rPr>
              <w:lastRenderedPageBreak/>
              <w:t>（二）净值差错处理</w:t>
            </w:r>
          </w:p>
          <w:p w14:paraId="18C7F197" w14:textId="77777777" w:rsidR="00E8454A" w:rsidRPr="00E25AB6" w:rsidRDefault="00E8454A" w:rsidP="00DA347C">
            <w:pPr>
              <w:rPr>
                <w:rFonts w:ascii="Times New Roman" w:eastAsia="宋体" w:hAnsi="Times New Roman" w:cs="Times New Roman"/>
                <w:bCs/>
                <w:szCs w:val="21"/>
              </w:rPr>
            </w:pPr>
            <w:r w:rsidRPr="00E25AB6">
              <w:rPr>
                <w:rFonts w:ascii="Times New Roman" w:eastAsia="宋体" w:hAnsi="Times New Roman" w:cs="Times New Roman" w:hint="eastAsia"/>
                <w:bCs/>
                <w:szCs w:val="21"/>
              </w:rPr>
              <w:t>基金管理人和基金托管人将采取必要、适当、合理的措施确保基</w:t>
            </w:r>
            <w:r w:rsidRPr="00E25AB6">
              <w:rPr>
                <w:rFonts w:ascii="Times New Roman" w:eastAsia="宋体" w:hAnsi="Times New Roman" w:cs="Times New Roman" w:hint="eastAsia"/>
                <w:bCs/>
                <w:szCs w:val="21"/>
              </w:rPr>
              <w:lastRenderedPageBreak/>
              <w:t>金资产估值的准确性、及时性。当任一类基金份额净值小数点后</w:t>
            </w:r>
            <w:r w:rsidRPr="00E25AB6">
              <w:rPr>
                <w:rFonts w:ascii="Times New Roman" w:eastAsia="宋体" w:hAnsi="Times New Roman" w:cs="Times New Roman"/>
                <w:bCs/>
                <w:szCs w:val="21"/>
              </w:rPr>
              <w:t>4</w:t>
            </w:r>
            <w:r w:rsidRPr="00E25AB6">
              <w:rPr>
                <w:rFonts w:ascii="Times New Roman" w:eastAsia="宋体" w:hAnsi="Times New Roman" w:cs="Times New Roman" w:hint="eastAsia"/>
                <w:bCs/>
                <w:szCs w:val="21"/>
              </w:rPr>
              <w:t>位以内（含第</w:t>
            </w:r>
            <w:r w:rsidRPr="00E25AB6">
              <w:rPr>
                <w:rFonts w:ascii="Times New Roman" w:eastAsia="宋体" w:hAnsi="Times New Roman" w:cs="Times New Roman"/>
                <w:bCs/>
                <w:szCs w:val="21"/>
              </w:rPr>
              <w:t>4</w:t>
            </w:r>
            <w:r w:rsidRPr="00E25AB6">
              <w:rPr>
                <w:rFonts w:ascii="Times New Roman" w:eastAsia="宋体" w:hAnsi="Times New Roman" w:cs="Times New Roman" w:hint="eastAsia"/>
                <w:bCs/>
                <w:szCs w:val="21"/>
              </w:rPr>
              <w:t>位）发生估值错误时，视为基金份额净值错误。</w:t>
            </w:r>
          </w:p>
          <w:p w14:paraId="498BECA5" w14:textId="77777777" w:rsidR="00E8454A" w:rsidRPr="00E25AB6" w:rsidRDefault="00E8454A" w:rsidP="00DA347C">
            <w:pPr>
              <w:rPr>
                <w:rFonts w:ascii="Times New Roman" w:eastAsia="宋体" w:hAnsi="Times New Roman" w:cs="Times New Roman"/>
                <w:bCs/>
                <w:szCs w:val="21"/>
              </w:rPr>
            </w:pPr>
          </w:p>
          <w:p w14:paraId="18025806" w14:textId="77777777" w:rsidR="00E8454A" w:rsidRPr="00E25AB6" w:rsidRDefault="00E8454A" w:rsidP="00DA347C">
            <w:pPr>
              <w:rPr>
                <w:rFonts w:ascii="Times New Roman" w:eastAsia="宋体" w:hAnsi="Times New Roman" w:cs="Times New Roman"/>
                <w:bCs/>
                <w:szCs w:val="21"/>
              </w:rPr>
            </w:pPr>
            <w:r w:rsidRPr="00E25AB6">
              <w:rPr>
                <w:rFonts w:ascii="Times New Roman" w:eastAsia="宋体" w:hAnsi="Times New Roman" w:cs="Times New Roman"/>
                <w:bCs/>
                <w:szCs w:val="21"/>
              </w:rPr>
              <w:t>4.</w:t>
            </w:r>
            <w:r w:rsidRPr="00E25AB6">
              <w:rPr>
                <w:rFonts w:ascii="Times New Roman" w:eastAsia="宋体" w:hAnsi="Times New Roman" w:cs="Times New Roman" w:hint="eastAsia"/>
                <w:bCs/>
                <w:szCs w:val="21"/>
              </w:rPr>
              <w:t>基金份额净值估值错误处理的方法如下：</w:t>
            </w:r>
          </w:p>
          <w:p w14:paraId="2CF7AF1B" w14:textId="77777777" w:rsidR="00E8454A" w:rsidRPr="00E25AB6" w:rsidRDefault="00E8454A" w:rsidP="00DA347C">
            <w:pPr>
              <w:rPr>
                <w:rFonts w:ascii="Times New Roman" w:eastAsia="宋体" w:hAnsi="Times New Roman" w:cs="Times New Roman"/>
                <w:bCs/>
                <w:szCs w:val="21"/>
              </w:rPr>
            </w:pPr>
            <w:r w:rsidRPr="00E25AB6">
              <w:rPr>
                <w:rFonts w:ascii="Times New Roman" w:eastAsia="宋体" w:hAnsi="Times New Roman" w:cs="Times New Roman" w:hint="eastAsia"/>
                <w:bCs/>
                <w:szCs w:val="21"/>
              </w:rPr>
              <w:t>（</w:t>
            </w:r>
            <w:r w:rsidRPr="00E25AB6">
              <w:rPr>
                <w:rFonts w:ascii="Times New Roman" w:eastAsia="宋体" w:hAnsi="Times New Roman" w:cs="Times New Roman"/>
                <w:bCs/>
                <w:szCs w:val="21"/>
              </w:rPr>
              <w:t>2</w:t>
            </w:r>
            <w:r w:rsidRPr="00E25AB6">
              <w:rPr>
                <w:rFonts w:ascii="Times New Roman" w:eastAsia="宋体" w:hAnsi="Times New Roman" w:cs="Times New Roman" w:hint="eastAsia"/>
                <w:bCs/>
                <w:szCs w:val="21"/>
              </w:rPr>
              <w:t>）当估值错误偏差达到或超过该类基金份额净值的</w:t>
            </w:r>
            <w:r w:rsidRPr="00E25AB6">
              <w:rPr>
                <w:rFonts w:ascii="Times New Roman" w:eastAsia="宋体" w:hAnsi="Times New Roman" w:cs="Times New Roman"/>
                <w:bCs/>
                <w:szCs w:val="21"/>
              </w:rPr>
              <w:t>0.25%</w:t>
            </w:r>
            <w:r w:rsidRPr="00E25AB6">
              <w:rPr>
                <w:rFonts w:ascii="Times New Roman" w:eastAsia="宋体" w:hAnsi="Times New Roman" w:cs="Times New Roman" w:hint="eastAsia"/>
                <w:bCs/>
                <w:szCs w:val="21"/>
              </w:rPr>
              <w:t>时，基金管理人应当通报基金托管人并报中国证监会备案；当估值错误偏差达到或超过该类基金份额净值的</w:t>
            </w:r>
            <w:r w:rsidRPr="00E25AB6">
              <w:rPr>
                <w:rFonts w:ascii="Times New Roman" w:eastAsia="宋体" w:hAnsi="Times New Roman" w:cs="Times New Roman"/>
                <w:bCs/>
                <w:szCs w:val="21"/>
              </w:rPr>
              <w:t>0.5%</w:t>
            </w:r>
            <w:r w:rsidRPr="00E25AB6">
              <w:rPr>
                <w:rFonts w:ascii="Times New Roman" w:eastAsia="宋体" w:hAnsi="Times New Roman" w:cs="Times New Roman" w:hint="eastAsia"/>
                <w:bCs/>
                <w:szCs w:val="21"/>
              </w:rPr>
              <w:t>时，基金管理人应当于两日内在规定媒介上公告。</w:t>
            </w:r>
          </w:p>
        </w:tc>
        <w:tc>
          <w:tcPr>
            <w:tcW w:w="6446" w:type="dxa"/>
          </w:tcPr>
          <w:p w14:paraId="350558E1" w14:textId="77777777" w:rsidR="00E8454A" w:rsidRPr="00E25AB6" w:rsidRDefault="00E8454A" w:rsidP="00DA347C">
            <w:pPr>
              <w:rPr>
                <w:rFonts w:ascii="Times New Roman" w:eastAsia="宋体" w:hAnsi="Times New Roman" w:cs="Times New Roman"/>
                <w:bCs/>
                <w:szCs w:val="21"/>
              </w:rPr>
            </w:pPr>
            <w:r w:rsidRPr="00E25AB6">
              <w:rPr>
                <w:rFonts w:ascii="Times New Roman" w:eastAsia="宋体" w:hAnsi="Times New Roman" w:cs="Times New Roman" w:hint="eastAsia"/>
                <w:bCs/>
                <w:szCs w:val="21"/>
              </w:rPr>
              <w:lastRenderedPageBreak/>
              <w:t>（二）净值差错处理</w:t>
            </w:r>
          </w:p>
          <w:p w14:paraId="292F80D0" w14:textId="77777777" w:rsidR="00E8454A" w:rsidRPr="00E25AB6" w:rsidRDefault="00E8454A" w:rsidP="00DA347C">
            <w:pPr>
              <w:rPr>
                <w:rFonts w:ascii="Times New Roman" w:eastAsia="宋体" w:hAnsi="Times New Roman" w:cs="Times New Roman"/>
                <w:bCs/>
                <w:szCs w:val="21"/>
              </w:rPr>
            </w:pPr>
            <w:r w:rsidRPr="00E25AB6">
              <w:rPr>
                <w:rFonts w:ascii="Times New Roman" w:eastAsia="宋体" w:hAnsi="Times New Roman" w:cs="Times New Roman" w:hint="eastAsia"/>
                <w:bCs/>
                <w:szCs w:val="21"/>
              </w:rPr>
              <w:t>基金管理人和基金托管人将采取必要、适当、合理的措施确保基金资</w:t>
            </w:r>
            <w:r w:rsidRPr="00E25AB6">
              <w:rPr>
                <w:rFonts w:ascii="Times New Roman" w:eastAsia="宋体" w:hAnsi="Times New Roman" w:cs="Times New Roman" w:hint="eastAsia"/>
                <w:bCs/>
                <w:szCs w:val="21"/>
              </w:rPr>
              <w:lastRenderedPageBreak/>
              <w:t>产估值的准确性、及时性。当任一类基金份额净值小数点后</w:t>
            </w:r>
            <w:r w:rsidRPr="00E25AB6">
              <w:rPr>
                <w:rFonts w:ascii="Times New Roman" w:eastAsia="宋体" w:hAnsi="Times New Roman" w:cs="Times New Roman"/>
                <w:bCs/>
                <w:szCs w:val="21"/>
              </w:rPr>
              <w:t>4</w:t>
            </w:r>
            <w:r w:rsidRPr="00E25AB6">
              <w:rPr>
                <w:rFonts w:ascii="Times New Roman" w:eastAsia="宋体" w:hAnsi="Times New Roman" w:cs="Times New Roman" w:hint="eastAsia"/>
                <w:bCs/>
                <w:szCs w:val="21"/>
              </w:rPr>
              <w:t>位以内（含第</w:t>
            </w:r>
            <w:r w:rsidRPr="00E25AB6">
              <w:rPr>
                <w:rFonts w:ascii="Times New Roman" w:eastAsia="宋体" w:hAnsi="Times New Roman" w:cs="Times New Roman"/>
                <w:bCs/>
                <w:szCs w:val="21"/>
              </w:rPr>
              <w:t>4</w:t>
            </w:r>
            <w:r w:rsidRPr="00E25AB6">
              <w:rPr>
                <w:rFonts w:ascii="Times New Roman" w:eastAsia="宋体" w:hAnsi="Times New Roman" w:cs="Times New Roman" w:hint="eastAsia"/>
                <w:bCs/>
                <w:szCs w:val="21"/>
              </w:rPr>
              <w:t>位）发生估值错误时，视为</w:t>
            </w:r>
            <w:r w:rsidRPr="00E25AB6">
              <w:rPr>
                <w:rFonts w:ascii="Times New Roman" w:eastAsia="宋体" w:hAnsi="Times New Roman" w:cs="Times New Roman" w:hint="eastAsia"/>
                <w:b/>
                <w:bCs/>
                <w:szCs w:val="21"/>
                <w:u w:val="single"/>
              </w:rPr>
              <w:t>该类</w:t>
            </w:r>
            <w:r w:rsidRPr="00E25AB6">
              <w:rPr>
                <w:rFonts w:ascii="Times New Roman" w:eastAsia="宋体" w:hAnsi="Times New Roman" w:cs="Times New Roman" w:hint="eastAsia"/>
                <w:bCs/>
                <w:szCs w:val="21"/>
              </w:rPr>
              <w:t>基金份额净值错误。</w:t>
            </w:r>
          </w:p>
          <w:p w14:paraId="1E6D7392" w14:textId="77777777" w:rsidR="00E8454A" w:rsidRPr="00E25AB6" w:rsidRDefault="00E8454A" w:rsidP="00DA347C">
            <w:pPr>
              <w:rPr>
                <w:rFonts w:ascii="Times New Roman" w:eastAsia="宋体" w:hAnsi="Times New Roman" w:cs="Times New Roman"/>
                <w:bCs/>
                <w:szCs w:val="21"/>
              </w:rPr>
            </w:pPr>
            <w:r w:rsidRPr="00E25AB6">
              <w:rPr>
                <w:rFonts w:ascii="Times New Roman" w:eastAsia="宋体" w:hAnsi="Times New Roman" w:cs="Times New Roman"/>
                <w:bCs/>
                <w:szCs w:val="21"/>
              </w:rPr>
              <w:t>4.</w:t>
            </w:r>
            <w:r w:rsidRPr="00E25AB6">
              <w:rPr>
                <w:rFonts w:ascii="Times New Roman" w:eastAsia="宋体" w:hAnsi="Times New Roman" w:cs="Times New Roman" w:hint="eastAsia"/>
                <w:bCs/>
                <w:szCs w:val="21"/>
              </w:rPr>
              <w:t>基金份额净值估值错误处理的方法如下：</w:t>
            </w:r>
          </w:p>
          <w:p w14:paraId="67F770DE" w14:textId="77777777" w:rsidR="00E8454A" w:rsidRPr="00E25AB6" w:rsidRDefault="00E8454A" w:rsidP="00DA347C">
            <w:pPr>
              <w:rPr>
                <w:rFonts w:ascii="Times New Roman" w:eastAsia="宋体" w:hAnsi="Times New Roman" w:cs="Times New Roman"/>
                <w:bCs/>
                <w:szCs w:val="21"/>
              </w:rPr>
            </w:pPr>
            <w:r w:rsidRPr="00E25AB6">
              <w:rPr>
                <w:rFonts w:ascii="Times New Roman" w:eastAsia="宋体" w:hAnsi="Times New Roman" w:cs="Times New Roman" w:hint="eastAsia"/>
                <w:bCs/>
                <w:szCs w:val="21"/>
              </w:rPr>
              <w:t>（</w:t>
            </w:r>
            <w:r w:rsidRPr="00E25AB6">
              <w:rPr>
                <w:rFonts w:ascii="Times New Roman" w:eastAsia="宋体" w:hAnsi="Times New Roman" w:cs="Times New Roman"/>
                <w:bCs/>
                <w:szCs w:val="21"/>
              </w:rPr>
              <w:t>2</w:t>
            </w:r>
            <w:r w:rsidRPr="00E25AB6">
              <w:rPr>
                <w:rFonts w:ascii="Times New Roman" w:eastAsia="宋体" w:hAnsi="Times New Roman" w:cs="Times New Roman" w:hint="eastAsia"/>
                <w:bCs/>
                <w:szCs w:val="21"/>
              </w:rPr>
              <w:t>）当</w:t>
            </w:r>
            <w:r w:rsidRPr="00E25AB6">
              <w:rPr>
                <w:rFonts w:ascii="Times New Roman" w:eastAsia="宋体" w:hAnsi="Times New Roman" w:cs="Times New Roman" w:hint="eastAsia"/>
                <w:b/>
                <w:bCs/>
                <w:szCs w:val="21"/>
                <w:u w:val="single"/>
              </w:rPr>
              <w:t>任一类</w:t>
            </w:r>
            <w:r w:rsidRPr="00E25AB6">
              <w:rPr>
                <w:rFonts w:ascii="Times New Roman" w:eastAsia="宋体" w:hAnsi="Times New Roman" w:cs="Times New Roman" w:hint="eastAsia"/>
                <w:bCs/>
                <w:szCs w:val="21"/>
              </w:rPr>
              <w:t>估值错误偏差达到或超过该类基金份额净值的</w:t>
            </w:r>
            <w:r w:rsidRPr="00E25AB6">
              <w:rPr>
                <w:rFonts w:ascii="Times New Roman" w:eastAsia="宋体" w:hAnsi="Times New Roman" w:cs="Times New Roman"/>
                <w:bCs/>
                <w:szCs w:val="21"/>
              </w:rPr>
              <w:t>0.25%</w:t>
            </w:r>
            <w:r w:rsidRPr="00E25AB6">
              <w:rPr>
                <w:rFonts w:ascii="Times New Roman" w:eastAsia="宋体" w:hAnsi="Times New Roman" w:cs="Times New Roman" w:hint="eastAsia"/>
                <w:bCs/>
                <w:szCs w:val="21"/>
              </w:rPr>
              <w:t>时，基金管理人应当通报基金托管人并报中国证监会备案；当估值错误偏差达到或超过该类基金份额净值的</w:t>
            </w:r>
            <w:r w:rsidRPr="00E25AB6">
              <w:rPr>
                <w:rFonts w:ascii="Times New Roman" w:eastAsia="宋体" w:hAnsi="Times New Roman" w:cs="Times New Roman"/>
                <w:bCs/>
                <w:szCs w:val="21"/>
              </w:rPr>
              <w:t>0.5%</w:t>
            </w:r>
            <w:r w:rsidRPr="00E25AB6">
              <w:rPr>
                <w:rFonts w:ascii="Times New Roman" w:eastAsia="宋体" w:hAnsi="Times New Roman" w:cs="Times New Roman" w:hint="eastAsia"/>
                <w:bCs/>
                <w:szCs w:val="21"/>
              </w:rPr>
              <w:t>时，基金管理人应当于两日内在规定媒介上公告。</w:t>
            </w:r>
          </w:p>
        </w:tc>
      </w:tr>
      <w:tr w:rsidR="00E8454A" w:rsidRPr="00347790" w14:paraId="34E757D3" w14:textId="77777777" w:rsidTr="00E25AB6">
        <w:trPr>
          <w:jc w:val="center"/>
        </w:trPr>
        <w:tc>
          <w:tcPr>
            <w:tcW w:w="1696" w:type="dxa"/>
          </w:tcPr>
          <w:p w14:paraId="357BBE5B" w14:textId="77777777" w:rsidR="00E8454A" w:rsidRPr="00E25AB6" w:rsidRDefault="00E8454A" w:rsidP="00DA347C">
            <w:pPr>
              <w:rPr>
                <w:rFonts w:ascii="Times New Roman" w:eastAsia="宋体" w:hAnsi="Times New Roman" w:cs="Times New Roman"/>
                <w:b/>
                <w:szCs w:val="21"/>
              </w:rPr>
            </w:pPr>
            <w:r w:rsidRPr="00E25AB6">
              <w:rPr>
                <w:rFonts w:ascii="Times New Roman" w:eastAsia="宋体" w:hAnsi="Times New Roman" w:cs="Times New Roman" w:hint="eastAsia"/>
                <w:b/>
                <w:szCs w:val="21"/>
              </w:rPr>
              <w:lastRenderedPageBreak/>
              <w:t>九、基金收益分配</w:t>
            </w:r>
          </w:p>
        </w:tc>
        <w:tc>
          <w:tcPr>
            <w:tcW w:w="6096" w:type="dxa"/>
          </w:tcPr>
          <w:p w14:paraId="67426EF7" w14:textId="77777777" w:rsidR="00E8454A" w:rsidRPr="00E25AB6" w:rsidRDefault="00E8454A" w:rsidP="00DA347C">
            <w:pPr>
              <w:rPr>
                <w:rFonts w:ascii="Times New Roman" w:eastAsia="宋体" w:hAnsi="Times New Roman" w:cs="Times New Roman"/>
                <w:bCs/>
              </w:rPr>
            </w:pPr>
            <w:r w:rsidRPr="00E25AB6">
              <w:rPr>
                <w:rFonts w:ascii="Times New Roman" w:eastAsia="宋体" w:hAnsi="Times New Roman" w:cs="Times New Roman" w:hint="eastAsia"/>
                <w:bCs/>
              </w:rPr>
              <w:t>（一）基金收益分配应该符合基金合同中收益分配原则的规定，具体规定如下：</w:t>
            </w:r>
          </w:p>
          <w:p w14:paraId="7AA7E5A0" w14:textId="77777777" w:rsidR="00E8454A" w:rsidRPr="00E25AB6" w:rsidRDefault="00E8454A" w:rsidP="00DA347C">
            <w:pPr>
              <w:rPr>
                <w:rFonts w:ascii="Times New Roman" w:eastAsia="宋体" w:hAnsi="Times New Roman" w:cs="Times New Roman"/>
                <w:bCs/>
              </w:rPr>
            </w:pPr>
            <w:r w:rsidRPr="00E25AB6">
              <w:rPr>
                <w:rFonts w:ascii="Times New Roman" w:eastAsia="宋体" w:hAnsi="Times New Roman" w:cs="Times New Roman"/>
                <w:bCs/>
              </w:rPr>
              <w:t>3.</w:t>
            </w:r>
            <w:r w:rsidRPr="00E25AB6">
              <w:rPr>
                <w:rFonts w:ascii="Times New Roman" w:eastAsia="宋体" w:hAnsi="Times New Roman" w:cs="Times New Roman" w:hint="eastAsia"/>
                <w:bCs/>
              </w:rPr>
              <w:t>基金收益分配后基金份额净值不能低于面值，即基金收益分配基准日的基金份额净值减去每单位基金份额收益分配金额后不能低于面值；</w:t>
            </w:r>
          </w:p>
          <w:p w14:paraId="16211A8C" w14:textId="77777777" w:rsidR="00E8454A" w:rsidRPr="00E25AB6" w:rsidRDefault="00E8454A" w:rsidP="00DA347C">
            <w:pPr>
              <w:rPr>
                <w:rFonts w:ascii="Times New Roman" w:eastAsia="宋体" w:hAnsi="Times New Roman" w:cs="Times New Roman"/>
                <w:bCs/>
              </w:rPr>
            </w:pPr>
            <w:r w:rsidRPr="00E25AB6">
              <w:rPr>
                <w:rFonts w:ascii="Times New Roman" w:eastAsia="宋体" w:hAnsi="Times New Roman" w:cs="Times New Roman"/>
                <w:bCs/>
              </w:rPr>
              <w:t xml:space="preserve">4. </w:t>
            </w:r>
            <w:r w:rsidRPr="00E25AB6">
              <w:rPr>
                <w:rFonts w:ascii="Times New Roman" w:eastAsia="宋体" w:hAnsi="Times New Roman" w:cs="Times New Roman" w:hint="eastAsia"/>
                <w:bCs/>
              </w:rPr>
              <w:t>同一类别内每一基金份额享有同等分配权；</w:t>
            </w:r>
          </w:p>
        </w:tc>
        <w:tc>
          <w:tcPr>
            <w:tcW w:w="6446" w:type="dxa"/>
          </w:tcPr>
          <w:p w14:paraId="0F04243C" w14:textId="77777777" w:rsidR="00E8454A" w:rsidRPr="00E25AB6" w:rsidRDefault="00E8454A" w:rsidP="00DA347C">
            <w:pPr>
              <w:rPr>
                <w:rFonts w:ascii="Times New Roman" w:eastAsia="宋体" w:hAnsi="Times New Roman" w:cs="Times New Roman"/>
                <w:bCs/>
              </w:rPr>
            </w:pPr>
            <w:r w:rsidRPr="00E25AB6">
              <w:rPr>
                <w:rFonts w:ascii="Times New Roman" w:eastAsia="宋体" w:hAnsi="Times New Roman" w:cs="Times New Roman" w:hint="eastAsia"/>
                <w:bCs/>
              </w:rPr>
              <w:t>（一）基金收益分配应该符合基金合同中收益分配原则的规定，具体规定如下：</w:t>
            </w:r>
          </w:p>
          <w:p w14:paraId="2CEECE31" w14:textId="77777777" w:rsidR="00E8454A" w:rsidRPr="00E25AB6" w:rsidRDefault="00E8454A" w:rsidP="00DA347C">
            <w:pPr>
              <w:rPr>
                <w:rFonts w:ascii="Times New Roman" w:eastAsia="宋体" w:hAnsi="Times New Roman" w:cs="Times New Roman"/>
                <w:bCs/>
              </w:rPr>
            </w:pPr>
            <w:r w:rsidRPr="00E25AB6">
              <w:rPr>
                <w:rFonts w:ascii="Times New Roman" w:eastAsia="宋体" w:hAnsi="Times New Roman" w:cs="Times New Roman"/>
                <w:bCs/>
              </w:rPr>
              <w:t>3.</w:t>
            </w:r>
            <w:r w:rsidRPr="00E25AB6">
              <w:rPr>
                <w:rFonts w:ascii="Times New Roman" w:eastAsia="宋体" w:hAnsi="Times New Roman" w:cs="Times New Roman" w:hint="eastAsia"/>
                <w:bCs/>
              </w:rPr>
              <w:t>基金收益分配后</w:t>
            </w:r>
            <w:r w:rsidRPr="00E25AB6">
              <w:rPr>
                <w:rFonts w:ascii="Times New Roman" w:eastAsia="宋体" w:hAnsi="Times New Roman" w:cs="Times New Roman" w:hint="eastAsia"/>
                <w:b/>
                <w:bCs/>
                <w:u w:val="single"/>
              </w:rPr>
              <w:t>各类</w:t>
            </w:r>
            <w:r w:rsidRPr="00E25AB6">
              <w:rPr>
                <w:rFonts w:ascii="Times New Roman" w:eastAsia="宋体" w:hAnsi="Times New Roman" w:cs="Times New Roman" w:hint="eastAsia"/>
                <w:bCs/>
              </w:rPr>
              <w:t>基金份额净值不能低于面值，即基金收益分配基准日的</w:t>
            </w:r>
            <w:r w:rsidRPr="00E25AB6">
              <w:rPr>
                <w:rFonts w:ascii="Times New Roman" w:eastAsia="宋体" w:hAnsi="Times New Roman" w:cs="Times New Roman" w:hint="eastAsia"/>
                <w:b/>
                <w:bCs/>
                <w:u w:val="single"/>
              </w:rPr>
              <w:t>各类</w:t>
            </w:r>
            <w:r w:rsidRPr="00E25AB6">
              <w:rPr>
                <w:rFonts w:ascii="Times New Roman" w:eastAsia="宋体" w:hAnsi="Times New Roman" w:cs="Times New Roman" w:hint="eastAsia"/>
                <w:bCs/>
              </w:rPr>
              <w:t>基金份额净值减去每单位</w:t>
            </w:r>
            <w:r w:rsidRPr="00E25AB6">
              <w:rPr>
                <w:rFonts w:ascii="Times New Roman" w:eastAsia="宋体" w:hAnsi="Times New Roman" w:cs="Times New Roman" w:hint="eastAsia"/>
                <w:b/>
                <w:bCs/>
                <w:u w:val="single"/>
              </w:rPr>
              <w:t>该类</w:t>
            </w:r>
            <w:r w:rsidRPr="00E25AB6">
              <w:rPr>
                <w:rFonts w:ascii="Times New Roman" w:eastAsia="宋体" w:hAnsi="Times New Roman" w:cs="Times New Roman" w:hint="eastAsia"/>
                <w:bCs/>
              </w:rPr>
              <w:t>基金份额收益分配金额后不能低于面值；</w:t>
            </w:r>
          </w:p>
          <w:p w14:paraId="6068F0B6" w14:textId="77777777" w:rsidR="00E8454A" w:rsidRPr="00E25AB6" w:rsidRDefault="00E8454A" w:rsidP="00DA347C">
            <w:pPr>
              <w:rPr>
                <w:rFonts w:ascii="Times New Roman" w:eastAsia="宋体" w:hAnsi="Times New Roman" w:cs="Times New Roman"/>
                <w:bCs/>
              </w:rPr>
            </w:pPr>
            <w:r w:rsidRPr="00E25AB6">
              <w:rPr>
                <w:rFonts w:ascii="Times New Roman" w:eastAsia="宋体" w:hAnsi="Times New Roman" w:cs="Times New Roman"/>
                <w:bCs/>
              </w:rPr>
              <w:t xml:space="preserve">4. </w:t>
            </w:r>
            <w:r w:rsidRPr="00E25AB6">
              <w:rPr>
                <w:rFonts w:ascii="Times New Roman" w:eastAsia="宋体" w:hAnsi="Times New Roman" w:cs="Times New Roman" w:hint="eastAsia"/>
                <w:b/>
                <w:bCs/>
                <w:u w:val="single"/>
              </w:rPr>
              <w:t>由于本基金</w:t>
            </w:r>
            <w:r w:rsidRPr="00E25AB6">
              <w:rPr>
                <w:rFonts w:ascii="Times New Roman" w:eastAsia="宋体" w:hAnsi="Times New Roman" w:cs="Times New Roman"/>
                <w:b/>
                <w:bCs/>
                <w:u w:val="single"/>
              </w:rPr>
              <w:t xml:space="preserve">A </w:t>
            </w:r>
            <w:r w:rsidRPr="00E25AB6">
              <w:rPr>
                <w:rFonts w:ascii="Times New Roman" w:eastAsia="宋体" w:hAnsi="Times New Roman" w:cs="Times New Roman" w:hint="eastAsia"/>
                <w:b/>
                <w:bCs/>
                <w:u w:val="single"/>
              </w:rPr>
              <w:t>类基金份额不收取销售服务费，而</w:t>
            </w:r>
            <w:r w:rsidRPr="00E25AB6">
              <w:rPr>
                <w:rFonts w:ascii="Times New Roman" w:eastAsia="宋体" w:hAnsi="Times New Roman" w:cs="Times New Roman"/>
                <w:b/>
                <w:bCs/>
                <w:u w:val="single"/>
              </w:rPr>
              <w:t xml:space="preserve">C </w:t>
            </w:r>
            <w:r w:rsidRPr="00E25AB6">
              <w:rPr>
                <w:rFonts w:ascii="Times New Roman" w:eastAsia="宋体" w:hAnsi="Times New Roman" w:cs="Times New Roman" w:hint="eastAsia"/>
                <w:b/>
                <w:bCs/>
                <w:u w:val="single"/>
              </w:rPr>
              <w:t>类基金份额收取销售服务费，各基金份额类别对应的可分配收益将有所不同。本基金</w:t>
            </w:r>
            <w:r w:rsidRPr="00E25AB6">
              <w:rPr>
                <w:rFonts w:ascii="Times New Roman" w:eastAsia="宋体" w:hAnsi="Times New Roman" w:cs="Times New Roman" w:hint="eastAsia"/>
                <w:bCs/>
              </w:rPr>
              <w:t>同一类别内每一基金份额享有同等分配权；</w:t>
            </w:r>
          </w:p>
        </w:tc>
      </w:tr>
      <w:tr w:rsidR="00E8454A" w:rsidRPr="00347790" w14:paraId="092CB765" w14:textId="77777777" w:rsidTr="00E25AB6">
        <w:trPr>
          <w:jc w:val="center"/>
        </w:trPr>
        <w:tc>
          <w:tcPr>
            <w:tcW w:w="1696" w:type="dxa"/>
          </w:tcPr>
          <w:p w14:paraId="2A210E19" w14:textId="77777777" w:rsidR="00E8454A" w:rsidRPr="00E25AB6" w:rsidRDefault="00E8454A" w:rsidP="00DA347C">
            <w:pPr>
              <w:jc w:val="left"/>
              <w:rPr>
                <w:rFonts w:ascii="Times New Roman" w:eastAsia="宋体" w:hAnsi="Times New Roman" w:cs="Times New Roman"/>
                <w:b/>
                <w:szCs w:val="21"/>
              </w:rPr>
            </w:pPr>
            <w:r w:rsidRPr="00E25AB6">
              <w:rPr>
                <w:rFonts w:ascii="Times New Roman" w:eastAsia="宋体" w:hAnsi="Times New Roman" w:cs="Times New Roman" w:hint="eastAsia"/>
                <w:b/>
                <w:szCs w:val="21"/>
              </w:rPr>
              <w:t>十、基金信息披露</w:t>
            </w:r>
          </w:p>
        </w:tc>
        <w:tc>
          <w:tcPr>
            <w:tcW w:w="6096" w:type="dxa"/>
          </w:tcPr>
          <w:p w14:paraId="5126A3C2" w14:textId="77777777" w:rsidR="00E8454A" w:rsidRPr="00E25AB6" w:rsidRDefault="00E8454A" w:rsidP="00DA347C">
            <w:pPr>
              <w:rPr>
                <w:rFonts w:ascii="Times New Roman" w:eastAsia="宋体" w:hAnsi="Times New Roman" w:cs="Times New Roman"/>
                <w:bCs/>
              </w:rPr>
            </w:pPr>
            <w:r w:rsidRPr="00E25AB6">
              <w:rPr>
                <w:rFonts w:ascii="Times New Roman" w:eastAsia="宋体" w:hAnsi="Times New Roman" w:cs="Times New Roman" w:hint="eastAsia"/>
                <w:bCs/>
              </w:rPr>
              <w:t>（二）基金管理人和基金托管人在基金信息披露中的职责和信息披露程序</w:t>
            </w:r>
          </w:p>
          <w:p w14:paraId="526518AD" w14:textId="77777777" w:rsidR="00E8454A" w:rsidRPr="00E25AB6" w:rsidRDefault="00E8454A" w:rsidP="00DA347C">
            <w:pPr>
              <w:rPr>
                <w:rFonts w:ascii="Times New Roman" w:eastAsia="宋体" w:hAnsi="Times New Roman" w:cs="Times New Roman"/>
              </w:rPr>
            </w:pPr>
            <w:r w:rsidRPr="00E25AB6">
              <w:rPr>
                <w:rFonts w:ascii="Times New Roman" w:eastAsia="宋体" w:hAnsi="Times New Roman" w:cs="Times New Roman" w:hint="eastAsia"/>
              </w:rPr>
              <w:t>本基金信息披露的文件，包括《基金合同》规定的定期报告、临时报告、基金份额净值和基金份额累计净值公告及中国证监会规定的其他必要的公告文件，由基金管理人拟定并公布。</w:t>
            </w:r>
          </w:p>
        </w:tc>
        <w:tc>
          <w:tcPr>
            <w:tcW w:w="6446" w:type="dxa"/>
          </w:tcPr>
          <w:p w14:paraId="0B707E77" w14:textId="77777777" w:rsidR="00E8454A" w:rsidRPr="00E25AB6" w:rsidRDefault="00E8454A" w:rsidP="00DA347C">
            <w:pPr>
              <w:rPr>
                <w:rFonts w:ascii="Times New Roman" w:eastAsia="宋体" w:hAnsi="Times New Roman" w:cs="Times New Roman"/>
                <w:bCs/>
              </w:rPr>
            </w:pPr>
            <w:r w:rsidRPr="00E25AB6">
              <w:rPr>
                <w:rFonts w:ascii="Times New Roman" w:eastAsia="宋体" w:hAnsi="Times New Roman" w:cs="Times New Roman" w:hint="eastAsia"/>
                <w:bCs/>
              </w:rPr>
              <w:t>（二）基金管理人和基金托管人在基金信息披露中的职责和信息披露程序</w:t>
            </w:r>
          </w:p>
          <w:p w14:paraId="75B057FF" w14:textId="77777777" w:rsidR="00E8454A" w:rsidRPr="00E25AB6" w:rsidRDefault="00E8454A" w:rsidP="00DA347C">
            <w:pPr>
              <w:rPr>
                <w:rFonts w:ascii="Times New Roman" w:eastAsia="宋体" w:hAnsi="Times New Roman" w:cs="Times New Roman"/>
              </w:rPr>
            </w:pPr>
            <w:r w:rsidRPr="00E25AB6">
              <w:rPr>
                <w:rFonts w:ascii="Times New Roman" w:eastAsia="宋体" w:hAnsi="Times New Roman" w:cs="Times New Roman" w:hint="eastAsia"/>
              </w:rPr>
              <w:t>本基金信息披露的文件，包括《基金合同》规定的定期报告、临时报告、</w:t>
            </w:r>
            <w:r w:rsidRPr="00E25AB6">
              <w:rPr>
                <w:rFonts w:ascii="Times New Roman" w:eastAsia="宋体" w:hAnsi="Times New Roman" w:cs="Times New Roman" w:hint="eastAsia"/>
                <w:b/>
                <w:u w:val="single"/>
              </w:rPr>
              <w:t>各类</w:t>
            </w:r>
            <w:r w:rsidRPr="00E25AB6">
              <w:rPr>
                <w:rFonts w:ascii="Times New Roman" w:eastAsia="宋体" w:hAnsi="Times New Roman" w:cs="Times New Roman" w:hint="eastAsia"/>
              </w:rPr>
              <w:t>基金份额净值和</w:t>
            </w:r>
            <w:r w:rsidRPr="00E25AB6">
              <w:rPr>
                <w:rFonts w:ascii="Times New Roman" w:eastAsia="宋体" w:hAnsi="Times New Roman" w:cs="Times New Roman" w:hint="eastAsia"/>
                <w:b/>
                <w:u w:val="single"/>
              </w:rPr>
              <w:t>各类</w:t>
            </w:r>
            <w:r w:rsidRPr="00E25AB6">
              <w:rPr>
                <w:rFonts w:ascii="Times New Roman" w:eastAsia="宋体" w:hAnsi="Times New Roman" w:cs="Times New Roman" w:hint="eastAsia"/>
              </w:rPr>
              <w:t>基金份额累计净值公告及中国证监会规定的其他必要的公告文件，由基金管理人拟定并公布。</w:t>
            </w:r>
          </w:p>
        </w:tc>
      </w:tr>
      <w:tr w:rsidR="00E8454A" w:rsidRPr="00347790" w14:paraId="2DC64EE1" w14:textId="77777777" w:rsidTr="00E25AB6">
        <w:trPr>
          <w:jc w:val="center"/>
        </w:trPr>
        <w:tc>
          <w:tcPr>
            <w:tcW w:w="1696" w:type="dxa"/>
          </w:tcPr>
          <w:p w14:paraId="13844495" w14:textId="77777777" w:rsidR="00E8454A" w:rsidRPr="00E25AB6" w:rsidRDefault="00E8454A" w:rsidP="00DA347C">
            <w:pPr>
              <w:jc w:val="left"/>
              <w:rPr>
                <w:rFonts w:ascii="Times New Roman" w:eastAsia="宋体" w:hAnsi="Times New Roman" w:cs="Times New Roman"/>
                <w:b/>
                <w:szCs w:val="21"/>
              </w:rPr>
            </w:pPr>
            <w:r w:rsidRPr="00E25AB6">
              <w:rPr>
                <w:rFonts w:ascii="Times New Roman" w:eastAsia="宋体" w:hAnsi="Times New Roman" w:cs="Times New Roman" w:hint="eastAsia"/>
                <w:b/>
                <w:szCs w:val="21"/>
              </w:rPr>
              <w:t>十一、基金费用</w:t>
            </w:r>
          </w:p>
        </w:tc>
        <w:tc>
          <w:tcPr>
            <w:tcW w:w="6096" w:type="dxa"/>
          </w:tcPr>
          <w:p w14:paraId="5447C605" w14:textId="77777777" w:rsidR="00E8454A" w:rsidRPr="00E25AB6" w:rsidRDefault="00E8454A" w:rsidP="00DA347C">
            <w:pPr>
              <w:rPr>
                <w:rFonts w:ascii="Times New Roman" w:eastAsia="宋体" w:hAnsi="Times New Roman" w:cs="Times New Roman"/>
                <w:bCs/>
              </w:rPr>
            </w:pPr>
          </w:p>
        </w:tc>
        <w:tc>
          <w:tcPr>
            <w:tcW w:w="6446" w:type="dxa"/>
          </w:tcPr>
          <w:p w14:paraId="60848901" w14:textId="77777777" w:rsidR="00E8454A" w:rsidRPr="00E25AB6" w:rsidRDefault="00E8454A" w:rsidP="00DA347C">
            <w:pPr>
              <w:rPr>
                <w:rFonts w:ascii="Times New Roman" w:hAnsi="Times New Roman" w:cs="Times New Roman"/>
                <w:b/>
                <w:bCs/>
                <w:u w:val="single"/>
              </w:rPr>
            </w:pPr>
            <w:r w:rsidRPr="00E25AB6">
              <w:rPr>
                <w:rFonts w:ascii="Times New Roman" w:hAnsi="Times New Roman" w:cs="Times New Roman" w:hint="eastAsia"/>
                <w:b/>
                <w:bCs/>
                <w:u w:val="single"/>
              </w:rPr>
              <w:t>（三）</w:t>
            </w:r>
            <w:r w:rsidRPr="00E25AB6">
              <w:rPr>
                <w:rFonts w:ascii="Times New Roman" w:hAnsi="Times New Roman" w:cs="Times New Roman"/>
                <w:b/>
                <w:bCs/>
                <w:u w:val="single"/>
              </w:rPr>
              <w:t>C</w:t>
            </w:r>
            <w:r w:rsidRPr="00E25AB6">
              <w:rPr>
                <w:rFonts w:ascii="Times New Roman" w:hAnsi="Times New Roman" w:cs="Times New Roman" w:hint="eastAsia"/>
                <w:b/>
                <w:bCs/>
                <w:u w:val="single"/>
              </w:rPr>
              <w:t>类基金份额的销售服务费</w:t>
            </w:r>
          </w:p>
          <w:p w14:paraId="5788C760" w14:textId="77777777" w:rsidR="00E8454A" w:rsidRPr="00E25AB6" w:rsidRDefault="00E8454A" w:rsidP="00DA347C">
            <w:pPr>
              <w:rPr>
                <w:rFonts w:ascii="Times New Roman" w:hAnsi="Times New Roman" w:cs="Times New Roman"/>
                <w:b/>
                <w:bCs/>
                <w:u w:val="single"/>
              </w:rPr>
            </w:pPr>
            <w:r w:rsidRPr="00E25AB6">
              <w:rPr>
                <w:rFonts w:ascii="Times New Roman" w:hAnsi="Times New Roman" w:cs="Times New Roman" w:hint="eastAsia"/>
                <w:b/>
                <w:bCs/>
                <w:u w:val="single"/>
              </w:rPr>
              <w:t>本基金</w:t>
            </w:r>
            <w:r w:rsidRPr="00E25AB6">
              <w:rPr>
                <w:rFonts w:ascii="Times New Roman" w:hAnsi="Times New Roman" w:cs="Times New Roman"/>
                <w:b/>
                <w:bCs/>
                <w:u w:val="single"/>
              </w:rPr>
              <w:t>A</w:t>
            </w:r>
            <w:r w:rsidRPr="00E25AB6">
              <w:rPr>
                <w:rFonts w:ascii="Times New Roman" w:hAnsi="Times New Roman" w:cs="Times New Roman" w:hint="eastAsia"/>
                <w:b/>
                <w:bCs/>
                <w:u w:val="single"/>
              </w:rPr>
              <w:t>类基金份额不收取销售服务费，</w:t>
            </w:r>
            <w:r w:rsidRPr="00E25AB6">
              <w:rPr>
                <w:rFonts w:ascii="Times New Roman" w:hAnsi="Times New Roman" w:cs="Times New Roman"/>
                <w:b/>
                <w:bCs/>
                <w:u w:val="single"/>
              </w:rPr>
              <w:t>C</w:t>
            </w:r>
            <w:r w:rsidRPr="00E25AB6">
              <w:rPr>
                <w:rFonts w:ascii="Times New Roman" w:hAnsi="Times New Roman" w:cs="Times New Roman" w:hint="eastAsia"/>
                <w:b/>
                <w:bCs/>
                <w:u w:val="single"/>
              </w:rPr>
              <w:t>类基金份额的销售服务费按前一日</w:t>
            </w:r>
            <w:r w:rsidRPr="00E25AB6">
              <w:rPr>
                <w:rFonts w:ascii="Times New Roman" w:hAnsi="Times New Roman" w:cs="Times New Roman"/>
                <w:b/>
                <w:bCs/>
                <w:u w:val="single"/>
              </w:rPr>
              <w:t>C</w:t>
            </w:r>
            <w:r w:rsidRPr="00E25AB6">
              <w:rPr>
                <w:rFonts w:ascii="Times New Roman" w:hAnsi="Times New Roman" w:cs="Times New Roman" w:hint="eastAsia"/>
                <w:b/>
                <w:bCs/>
                <w:u w:val="single"/>
              </w:rPr>
              <w:t>类基金份额基金资产净值的</w:t>
            </w:r>
            <w:r w:rsidRPr="00E25AB6">
              <w:rPr>
                <w:rFonts w:ascii="Times New Roman" w:hAnsi="Times New Roman" w:cs="Times New Roman"/>
                <w:b/>
                <w:bCs/>
                <w:u w:val="single"/>
              </w:rPr>
              <w:t>0.60%</w:t>
            </w:r>
            <w:r w:rsidRPr="00E25AB6">
              <w:rPr>
                <w:rFonts w:ascii="Times New Roman" w:hAnsi="Times New Roman" w:cs="Times New Roman" w:hint="eastAsia"/>
                <w:b/>
                <w:bCs/>
                <w:u w:val="single"/>
              </w:rPr>
              <w:t>年费率计提。销售服务费的计算方法如下：</w:t>
            </w:r>
          </w:p>
          <w:p w14:paraId="355589D0" w14:textId="77777777" w:rsidR="00E8454A" w:rsidRPr="00E25AB6" w:rsidRDefault="00E8454A" w:rsidP="00DA347C">
            <w:pPr>
              <w:rPr>
                <w:rFonts w:ascii="Times New Roman" w:hAnsi="Times New Roman" w:cs="Times New Roman"/>
                <w:b/>
                <w:bCs/>
                <w:u w:val="single"/>
              </w:rPr>
            </w:pPr>
            <w:r w:rsidRPr="00E25AB6">
              <w:rPr>
                <w:rFonts w:ascii="Times New Roman" w:hAnsi="Times New Roman" w:cs="Times New Roman"/>
                <w:b/>
                <w:bCs/>
                <w:u w:val="single"/>
              </w:rPr>
              <w:t>H=E×0.60%÷</w:t>
            </w:r>
            <w:r w:rsidRPr="00E25AB6">
              <w:rPr>
                <w:rFonts w:ascii="Times New Roman" w:hAnsi="Times New Roman" w:cs="Times New Roman" w:hint="eastAsia"/>
                <w:b/>
                <w:bCs/>
                <w:u w:val="single"/>
              </w:rPr>
              <w:t>当年天数</w:t>
            </w:r>
          </w:p>
          <w:p w14:paraId="2D94C588" w14:textId="77777777" w:rsidR="00E8454A" w:rsidRPr="00E25AB6" w:rsidRDefault="00E8454A" w:rsidP="00DA347C">
            <w:pPr>
              <w:rPr>
                <w:rFonts w:ascii="Times New Roman" w:hAnsi="Times New Roman" w:cs="Times New Roman"/>
                <w:b/>
                <w:bCs/>
                <w:u w:val="single"/>
              </w:rPr>
            </w:pPr>
            <w:r w:rsidRPr="00E25AB6">
              <w:rPr>
                <w:rFonts w:ascii="Times New Roman" w:hAnsi="Times New Roman" w:cs="Times New Roman"/>
                <w:b/>
                <w:bCs/>
                <w:u w:val="single"/>
              </w:rPr>
              <w:lastRenderedPageBreak/>
              <w:t>H</w:t>
            </w:r>
            <w:r w:rsidRPr="00E25AB6">
              <w:rPr>
                <w:rFonts w:ascii="Times New Roman" w:hAnsi="Times New Roman" w:cs="Times New Roman" w:hint="eastAsia"/>
                <w:b/>
                <w:bCs/>
                <w:u w:val="single"/>
              </w:rPr>
              <w:t>为</w:t>
            </w:r>
            <w:r w:rsidRPr="00E25AB6">
              <w:rPr>
                <w:rFonts w:ascii="Times New Roman" w:hAnsi="Times New Roman" w:cs="Times New Roman"/>
                <w:b/>
                <w:bCs/>
                <w:u w:val="single"/>
              </w:rPr>
              <w:t>C</w:t>
            </w:r>
            <w:r w:rsidRPr="00E25AB6">
              <w:rPr>
                <w:rFonts w:ascii="Times New Roman" w:hAnsi="Times New Roman" w:cs="Times New Roman" w:hint="eastAsia"/>
                <w:b/>
                <w:bCs/>
                <w:u w:val="single"/>
              </w:rPr>
              <w:t>类基金份额每日应计提的销售服务费</w:t>
            </w:r>
          </w:p>
          <w:p w14:paraId="3F6ACB7F" w14:textId="77777777" w:rsidR="00E8454A" w:rsidRPr="00E25AB6" w:rsidRDefault="00E8454A" w:rsidP="00DA347C">
            <w:pPr>
              <w:rPr>
                <w:rFonts w:ascii="Times New Roman" w:hAnsi="Times New Roman" w:cs="Times New Roman"/>
                <w:b/>
                <w:bCs/>
                <w:u w:val="single"/>
              </w:rPr>
            </w:pPr>
            <w:r w:rsidRPr="00E25AB6">
              <w:rPr>
                <w:rFonts w:ascii="Times New Roman" w:hAnsi="Times New Roman" w:cs="Times New Roman"/>
                <w:b/>
                <w:bCs/>
                <w:u w:val="single"/>
              </w:rPr>
              <w:t>E</w:t>
            </w:r>
            <w:r w:rsidRPr="00E25AB6">
              <w:rPr>
                <w:rFonts w:ascii="Times New Roman" w:hAnsi="Times New Roman" w:cs="Times New Roman" w:hint="eastAsia"/>
                <w:b/>
                <w:bCs/>
                <w:u w:val="single"/>
              </w:rPr>
              <w:t>为</w:t>
            </w:r>
            <w:r w:rsidRPr="00E25AB6">
              <w:rPr>
                <w:rFonts w:ascii="Times New Roman" w:hAnsi="Times New Roman" w:cs="Times New Roman"/>
                <w:b/>
                <w:bCs/>
                <w:u w:val="single"/>
              </w:rPr>
              <w:t>C</w:t>
            </w:r>
            <w:r w:rsidRPr="00E25AB6">
              <w:rPr>
                <w:rFonts w:ascii="Times New Roman" w:hAnsi="Times New Roman" w:cs="Times New Roman" w:hint="eastAsia"/>
                <w:b/>
                <w:bCs/>
                <w:u w:val="single"/>
              </w:rPr>
              <w:t>类基金份额前一日的基金资产净值</w:t>
            </w:r>
          </w:p>
          <w:p w14:paraId="7F0D9FD9" w14:textId="77777777" w:rsidR="00E8454A" w:rsidRPr="00E25AB6" w:rsidRDefault="00E8454A" w:rsidP="00DA347C">
            <w:pPr>
              <w:rPr>
                <w:rFonts w:ascii="Times New Roman" w:hAnsi="Times New Roman" w:cs="Times New Roman"/>
                <w:b/>
                <w:bCs/>
                <w:u w:val="single"/>
              </w:rPr>
            </w:pPr>
            <w:r w:rsidRPr="00E25AB6">
              <w:rPr>
                <w:rFonts w:ascii="Times New Roman" w:hAnsi="Times New Roman" w:cs="Times New Roman" w:hint="eastAsia"/>
                <w:b/>
                <w:bCs/>
                <w:u w:val="single"/>
              </w:rPr>
              <w:t>基金销售服务费每日计提，逐日累计至每月月末，按月支付，经基金管理人与基金托管人双方核对无误后，基金托管人自动于次月前</w:t>
            </w:r>
            <w:r w:rsidRPr="00E25AB6">
              <w:rPr>
                <w:rFonts w:ascii="Times New Roman" w:hAnsi="Times New Roman" w:cs="Times New Roman"/>
                <w:b/>
                <w:bCs/>
                <w:u w:val="single"/>
              </w:rPr>
              <w:t>5</w:t>
            </w:r>
            <w:r w:rsidRPr="00E25AB6">
              <w:rPr>
                <w:rFonts w:ascii="Times New Roman" w:hAnsi="Times New Roman" w:cs="Times New Roman" w:hint="eastAsia"/>
                <w:b/>
                <w:bCs/>
                <w:u w:val="single"/>
              </w:rPr>
              <w:t>个工作日内从基金财产中一次性划出，由基金管理人代收，基金管理人收到后按相关合同约定支付给基金销售机构。若遇法定节假日、公休日等，支付日期顺延。</w:t>
            </w:r>
          </w:p>
          <w:p w14:paraId="48BA4A6F" w14:textId="77777777" w:rsidR="00E8454A" w:rsidRPr="00E25AB6" w:rsidRDefault="00E8454A" w:rsidP="00DA347C">
            <w:pPr>
              <w:rPr>
                <w:rFonts w:ascii="Times New Roman" w:eastAsia="宋体" w:hAnsi="Times New Roman" w:cs="Times New Roman"/>
                <w:bCs/>
              </w:rPr>
            </w:pPr>
            <w:r w:rsidRPr="00E25AB6">
              <w:rPr>
                <w:rFonts w:ascii="Times New Roman" w:hAnsi="Times New Roman" w:cs="Times New Roman" w:hint="eastAsia"/>
                <w:b/>
                <w:bCs/>
                <w:u w:val="single"/>
              </w:rPr>
              <w:t>销售服务费可用于本基金市场推广、销售以及基金份额持有人服务等各项费用。</w:t>
            </w:r>
          </w:p>
        </w:tc>
      </w:tr>
      <w:tr w:rsidR="00E8454A" w:rsidRPr="00347790" w14:paraId="513E75B6" w14:textId="77777777" w:rsidTr="00E25AB6">
        <w:trPr>
          <w:jc w:val="center"/>
        </w:trPr>
        <w:tc>
          <w:tcPr>
            <w:tcW w:w="1696" w:type="dxa"/>
          </w:tcPr>
          <w:p w14:paraId="2BCCDD50" w14:textId="77777777" w:rsidR="00E8454A" w:rsidRPr="00E25AB6" w:rsidRDefault="00E8454A" w:rsidP="00DA347C">
            <w:pPr>
              <w:jc w:val="left"/>
              <w:rPr>
                <w:rFonts w:ascii="Times New Roman" w:eastAsia="宋体" w:hAnsi="Times New Roman" w:cs="Times New Roman"/>
                <w:b/>
                <w:szCs w:val="21"/>
              </w:rPr>
            </w:pPr>
            <w:r w:rsidRPr="00E25AB6">
              <w:rPr>
                <w:rFonts w:ascii="Times New Roman" w:eastAsia="宋体" w:hAnsi="Times New Roman" w:cs="Times New Roman" w:hint="eastAsia"/>
                <w:b/>
                <w:szCs w:val="21"/>
              </w:rPr>
              <w:lastRenderedPageBreak/>
              <w:t>十二、基金份额持有人名册的保管</w:t>
            </w:r>
          </w:p>
        </w:tc>
        <w:tc>
          <w:tcPr>
            <w:tcW w:w="6096" w:type="dxa"/>
          </w:tcPr>
          <w:p w14:paraId="6D531C27" w14:textId="77777777" w:rsidR="00E8454A" w:rsidRPr="00E25AB6" w:rsidRDefault="00E8454A" w:rsidP="00DA347C">
            <w:pPr>
              <w:rPr>
                <w:rFonts w:ascii="Times New Roman" w:eastAsia="宋体" w:hAnsi="Times New Roman" w:cs="Times New Roman"/>
                <w:bCs/>
              </w:rPr>
            </w:pPr>
            <w:r w:rsidRPr="00E25AB6">
              <w:rPr>
                <w:rFonts w:ascii="Times New Roman" w:eastAsia="宋体" w:hAnsi="Times New Roman" w:cs="Times New Roman" w:hint="eastAsia"/>
                <w:bCs/>
              </w:rPr>
              <w:t>基金托管人以电子版形式妥善保管基金份额持有人名册，并定期刻成光盘备份，保存期限</w:t>
            </w:r>
            <w:r w:rsidRPr="00E25AB6">
              <w:rPr>
                <w:rFonts w:ascii="Times New Roman" w:eastAsia="宋体" w:hAnsi="Times New Roman" w:cs="Times New Roman" w:hint="eastAsia"/>
                <w:b/>
                <w:bCs/>
                <w:strike/>
              </w:rPr>
              <w:t>为</w:t>
            </w:r>
            <w:r w:rsidRPr="00E25AB6">
              <w:rPr>
                <w:rFonts w:ascii="Times New Roman" w:eastAsia="宋体" w:hAnsi="Times New Roman" w:cs="Times New Roman"/>
                <w:b/>
                <w:bCs/>
                <w:strike/>
              </w:rPr>
              <w:t>15</w:t>
            </w:r>
            <w:r w:rsidRPr="00E25AB6">
              <w:rPr>
                <w:rFonts w:ascii="Times New Roman" w:eastAsia="宋体" w:hAnsi="Times New Roman" w:cs="Times New Roman" w:hint="eastAsia"/>
                <w:b/>
                <w:bCs/>
                <w:strike/>
              </w:rPr>
              <w:t>年。</w:t>
            </w:r>
            <w:r w:rsidRPr="00E25AB6">
              <w:rPr>
                <w:rFonts w:ascii="Times New Roman" w:eastAsia="宋体" w:hAnsi="Times New Roman" w:cs="Times New Roman" w:hint="eastAsia"/>
                <w:bCs/>
              </w:rPr>
              <w:t>基金托管人不得将所保管的基金份额持有人名册用于基金托管业务以外的其他用途，并应遵守保密义务。</w:t>
            </w:r>
            <w:proofErr w:type="gramStart"/>
            <w:r w:rsidRPr="00E25AB6">
              <w:rPr>
                <w:rFonts w:ascii="Times New Roman" w:eastAsia="宋体" w:hAnsi="Times New Roman" w:cs="Times New Roman" w:hint="eastAsia"/>
                <w:bCs/>
              </w:rPr>
              <w:t>若基金</w:t>
            </w:r>
            <w:proofErr w:type="gramEnd"/>
            <w:r w:rsidRPr="00E25AB6">
              <w:rPr>
                <w:rFonts w:ascii="Times New Roman" w:eastAsia="宋体" w:hAnsi="Times New Roman" w:cs="Times New Roman" w:hint="eastAsia"/>
                <w:bCs/>
              </w:rPr>
              <w:t>管理人或基金托管人由于自身原因无法妥善保管基金份额持有人名册，应按有关法规规定各自承担相应的责任。</w:t>
            </w:r>
          </w:p>
        </w:tc>
        <w:tc>
          <w:tcPr>
            <w:tcW w:w="6446" w:type="dxa"/>
          </w:tcPr>
          <w:p w14:paraId="286BF90F" w14:textId="77777777" w:rsidR="00E8454A" w:rsidRPr="00E25AB6" w:rsidRDefault="00E8454A" w:rsidP="00DA347C">
            <w:pPr>
              <w:rPr>
                <w:rFonts w:ascii="Times New Roman" w:eastAsia="宋体" w:hAnsi="Times New Roman" w:cs="Times New Roman"/>
                <w:bCs/>
              </w:rPr>
            </w:pPr>
            <w:r w:rsidRPr="00E25AB6">
              <w:rPr>
                <w:rFonts w:ascii="Times New Roman" w:eastAsia="宋体" w:hAnsi="Times New Roman" w:cs="Times New Roman" w:hint="eastAsia"/>
                <w:bCs/>
              </w:rPr>
              <w:t>基金托管人以电子版形式妥善保管基金份额持有人名册，并定期刻成光盘备份，保存期限</w:t>
            </w:r>
            <w:r w:rsidRPr="00E25AB6">
              <w:rPr>
                <w:rFonts w:ascii="Times New Roman" w:eastAsia="宋体" w:hAnsi="Times New Roman" w:cs="Times New Roman" w:hint="eastAsia"/>
                <w:b/>
                <w:bCs/>
                <w:u w:val="single"/>
              </w:rPr>
              <w:t>不少于法律法规规定的最低年限。</w:t>
            </w:r>
            <w:r w:rsidRPr="00E25AB6">
              <w:rPr>
                <w:rFonts w:ascii="Times New Roman" w:eastAsia="宋体" w:hAnsi="Times New Roman" w:cs="Times New Roman" w:hint="eastAsia"/>
                <w:bCs/>
              </w:rPr>
              <w:t>基金托管人不得将所保管的基金份额持有人名册用于基金托管业务以外的其他用途，并应遵守保密义务。</w:t>
            </w:r>
            <w:proofErr w:type="gramStart"/>
            <w:r w:rsidRPr="00E25AB6">
              <w:rPr>
                <w:rFonts w:ascii="Times New Roman" w:eastAsia="宋体" w:hAnsi="Times New Roman" w:cs="Times New Roman" w:hint="eastAsia"/>
                <w:bCs/>
              </w:rPr>
              <w:t>若基金</w:t>
            </w:r>
            <w:proofErr w:type="gramEnd"/>
            <w:r w:rsidRPr="00E25AB6">
              <w:rPr>
                <w:rFonts w:ascii="Times New Roman" w:eastAsia="宋体" w:hAnsi="Times New Roman" w:cs="Times New Roman" w:hint="eastAsia"/>
                <w:bCs/>
              </w:rPr>
              <w:t>管理人或基金托管人由于自身原因无法妥善保管基金份额持有人名册，应按有关法规规定各自承担相应的责任。</w:t>
            </w:r>
          </w:p>
        </w:tc>
      </w:tr>
      <w:tr w:rsidR="00E8454A" w:rsidRPr="00347790" w14:paraId="7FD24E14" w14:textId="77777777" w:rsidTr="00E25AB6">
        <w:trPr>
          <w:jc w:val="center"/>
        </w:trPr>
        <w:tc>
          <w:tcPr>
            <w:tcW w:w="1696" w:type="dxa"/>
          </w:tcPr>
          <w:p w14:paraId="6436A8F9" w14:textId="77777777" w:rsidR="00E8454A" w:rsidRPr="00E25AB6" w:rsidRDefault="00E8454A" w:rsidP="00DA347C">
            <w:pPr>
              <w:jc w:val="left"/>
              <w:rPr>
                <w:rFonts w:ascii="Times New Roman" w:eastAsia="宋体" w:hAnsi="Times New Roman" w:cs="Times New Roman"/>
                <w:b/>
                <w:szCs w:val="21"/>
              </w:rPr>
            </w:pPr>
            <w:r w:rsidRPr="00E25AB6">
              <w:rPr>
                <w:rFonts w:ascii="Times New Roman" w:eastAsia="宋体" w:hAnsi="Times New Roman" w:cs="Times New Roman" w:hint="eastAsia"/>
                <w:b/>
                <w:szCs w:val="21"/>
              </w:rPr>
              <w:t>十三、基金有关文件档案的保存</w:t>
            </w:r>
          </w:p>
        </w:tc>
        <w:tc>
          <w:tcPr>
            <w:tcW w:w="6096" w:type="dxa"/>
          </w:tcPr>
          <w:p w14:paraId="1FFD3AD7" w14:textId="77777777" w:rsidR="00E8454A" w:rsidRPr="00E25AB6" w:rsidRDefault="00E8454A" w:rsidP="00DA347C">
            <w:pPr>
              <w:rPr>
                <w:rFonts w:ascii="Times New Roman" w:eastAsia="宋体" w:hAnsi="Times New Roman" w:cs="Times New Roman"/>
                <w:bCs/>
              </w:rPr>
            </w:pPr>
            <w:r w:rsidRPr="00E25AB6">
              <w:rPr>
                <w:rFonts w:ascii="Times New Roman" w:eastAsia="宋体" w:hAnsi="Times New Roman" w:cs="Times New Roman" w:hint="eastAsia"/>
                <w:bCs/>
              </w:rPr>
              <w:t>基金管理人和基金托管人应按各自职责完整保存原始凭证、记账凭证、基金账册、会计报告、交易记录和重要合同等，保存期限不少于</w:t>
            </w:r>
            <w:r w:rsidRPr="00E25AB6">
              <w:rPr>
                <w:rFonts w:ascii="Times New Roman" w:eastAsia="宋体" w:hAnsi="Times New Roman" w:cs="Times New Roman"/>
                <w:b/>
                <w:bCs/>
                <w:strike/>
              </w:rPr>
              <w:t>15</w:t>
            </w:r>
            <w:r w:rsidRPr="00E25AB6">
              <w:rPr>
                <w:rFonts w:ascii="Times New Roman" w:eastAsia="宋体" w:hAnsi="Times New Roman" w:cs="Times New Roman" w:hint="eastAsia"/>
                <w:b/>
                <w:bCs/>
                <w:strike/>
              </w:rPr>
              <w:t>年，</w:t>
            </w:r>
            <w:r w:rsidRPr="00E25AB6">
              <w:rPr>
                <w:rFonts w:ascii="Times New Roman" w:eastAsia="宋体" w:hAnsi="Times New Roman" w:cs="Times New Roman" w:hint="eastAsia"/>
                <w:bCs/>
              </w:rPr>
              <w:t>法律法规</w:t>
            </w:r>
            <w:r w:rsidRPr="00E25AB6">
              <w:rPr>
                <w:rFonts w:ascii="Times New Roman" w:eastAsia="宋体" w:hAnsi="Times New Roman" w:cs="Times New Roman" w:hint="eastAsia"/>
                <w:b/>
                <w:bCs/>
                <w:strike/>
              </w:rPr>
              <w:t>或监管规则另有</w:t>
            </w:r>
            <w:r w:rsidRPr="00E25AB6">
              <w:rPr>
                <w:rFonts w:ascii="Times New Roman" w:eastAsia="宋体" w:hAnsi="Times New Roman" w:cs="Times New Roman" w:hint="eastAsia"/>
                <w:bCs/>
              </w:rPr>
              <w:t>规定的</w:t>
            </w:r>
            <w:r w:rsidRPr="00E25AB6">
              <w:rPr>
                <w:rFonts w:ascii="Times New Roman" w:eastAsia="宋体" w:hAnsi="Times New Roman" w:cs="Times New Roman" w:hint="eastAsia"/>
                <w:b/>
                <w:bCs/>
                <w:strike/>
              </w:rPr>
              <w:t>，从其规定</w:t>
            </w:r>
            <w:r w:rsidRPr="00E25AB6">
              <w:rPr>
                <w:rFonts w:ascii="Times New Roman" w:eastAsia="宋体" w:hAnsi="Times New Roman" w:cs="Times New Roman" w:hint="eastAsia"/>
                <w:bCs/>
              </w:rPr>
              <w:t>。</w:t>
            </w:r>
          </w:p>
        </w:tc>
        <w:tc>
          <w:tcPr>
            <w:tcW w:w="6446" w:type="dxa"/>
          </w:tcPr>
          <w:p w14:paraId="50C7108A" w14:textId="77777777" w:rsidR="00E8454A" w:rsidRPr="00E25AB6" w:rsidRDefault="00E8454A" w:rsidP="00DA347C">
            <w:pPr>
              <w:rPr>
                <w:rFonts w:ascii="Times New Roman" w:eastAsia="宋体" w:hAnsi="Times New Roman" w:cs="Times New Roman"/>
                <w:bCs/>
              </w:rPr>
            </w:pPr>
            <w:r w:rsidRPr="00E25AB6">
              <w:rPr>
                <w:rFonts w:ascii="Times New Roman" w:eastAsia="宋体" w:hAnsi="Times New Roman" w:cs="Times New Roman" w:hint="eastAsia"/>
                <w:bCs/>
              </w:rPr>
              <w:t>基金管理人和基金托管人应按各自职责完整保存原始凭证、记账凭证、基金账册、会计报告、交易记录和重要合同等，保存期限不少于法律法规规定的</w:t>
            </w:r>
            <w:r w:rsidRPr="00E25AB6">
              <w:rPr>
                <w:rFonts w:ascii="Times New Roman" w:eastAsia="宋体" w:hAnsi="Times New Roman" w:cs="Times New Roman" w:hint="eastAsia"/>
                <w:b/>
                <w:bCs/>
                <w:u w:val="single"/>
              </w:rPr>
              <w:t>最低年限</w:t>
            </w:r>
            <w:r w:rsidRPr="00E25AB6">
              <w:rPr>
                <w:rFonts w:ascii="Times New Roman" w:eastAsia="宋体" w:hAnsi="Times New Roman" w:cs="Times New Roman" w:hint="eastAsia"/>
                <w:bCs/>
              </w:rPr>
              <w:t>。</w:t>
            </w:r>
          </w:p>
        </w:tc>
      </w:tr>
      <w:tr w:rsidR="00E8454A" w:rsidRPr="00347790" w14:paraId="6E623304" w14:textId="77777777" w:rsidTr="00E25AB6">
        <w:trPr>
          <w:jc w:val="center"/>
        </w:trPr>
        <w:tc>
          <w:tcPr>
            <w:tcW w:w="1696" w:type="dxa"/>
          </w:tcPr>
          <w:p w14:paraId="420A4E33" w14:textId="77777777" w:rsidR="00E8454A" w:rsidRPr="00E25AB6" w:rsidRDefault="00E8454A" w:rsidP="00DA347C">
            <w:pPr>
              <w:jc w:val="left"/>
              <w:rPr>
                <w:rFonts w:ascii="Times New Roman" w:eastAsia="宋体" w:hAnsi="Times New Roman" w:cs="Times New Roman"/>
                <w:b/>
                <w:szCs w:val="21"/>
              </w:rPr>
            </w:pPr>
            <w:r w:rsidRPr="00E25AB6">
              <w:rPr>
                <w:rFonts w:ascii="Times New Roman" w:eastAsia="宋体" w:hAnsi="Times New Roman" w:cs="Times New Roman" w:hint="eastAsia"/>
                <w:b/>
                <w:szCs w:val="21"/>
              </w:rPr>
              <w:t>十六、基金托管协议的变更、终止与基金财产的清算</w:t>
            </w:r>
          </w:p>
        </w:tc>
        <w:tc>
          <w:tcPr>
            <w:tcW w:w="6096" w:type="dxa"/>
          </w:tcPr>
          <w:p w14:paraId="2066DAF6" w14:textId="77777777" w:rsidR="00E8454A" w:rsidRPr="00E25AB6" w:rsidRDefault="00E8454A" w:rsidP="00DA347C">
            <w:pPr>
              <w:rPr>
                <w:rFonts w:ascii="Times New Roman" w:eastAsia="宋体" w:hAnsi="Times New Roman" w:cs="Times New Roman"/>
                <w:bCs/>
              </w:rPr>
            </w:pPr>
            <w:r w:rsidRPr="00E25AB6">
              <w:rPr>
                <w:rFonts w:ascii="Times New Roman" w:eastAsia="宋体" w:hAnsi="Times New Roman" w:cs="Times New Roman" w:hint="eastAsia"/>
                <w:bCs/>
              </w:rPr>
              <w:t>（三）基金财产的清算</w:t>
            </w:r>
          </w:p>
          <w:p w14:paraId="24EAE071" w14:textId="77777777" w:rsidR="00E8454A" w:rsidRPr="00E25AB6" w:rsidRDefault="00E8454A" w:rsidP="00DA347C">
            <w:pPr>
              <w:rPr>
                <w:rFonts w:ascii="Times New Roman" w:eastAsia="宋体" w:hAnsi="Times New Roman" w:cs="Times New Roman"/>
                <w:bCs/>
              </w:rPr>
            </w:pPr>
            <w:r w:rsidRPr="00E25AB6">
              <w:rPr>
                <w:rFonts w:ascii="Times New Roman" w:eastAsia="宋体" w:hAnsi="Times New Roman" w:cs="Times New Roman"/>
                <w:bCs/>
              </w:rPr>
              <w:t>6.</w:t>
            </w:r>
            <w:r w:rsidRPr="00E25AB6">
              <w:rPr>
                <w:rFonts w:ascii="Times New Roman" w:eastAsia="宋体" w:hAnsi="Times New Roman" w:cs="Times New Roman" w:hint="eastAsia"/>
                <w:bCs/>
              </w:rPr>
              <w:t>基金财产清算账册及文件的保存</w:t>
            </w:r>
          </w:p>
          <w:p w14:paraId="61B1170E" w14:textId="77777777" w:rsidR="00E8454A" w:rsidRPr="00E25AB6" w:rsidRDefault="00E8454A" w:rsidP="00DA347C">
            <w:pPr>
              <w:rPr>
                <w:rFonts w:ascii="Times New Roman" w:eastAsia="宋体" w:hAnsi="Times New Roman" w:cs="Times New Roman"/>
                <w:bCs/>
              </w:rPr>
            </w:pPr>
            <w:r w:rsidRPr="00E25AB6">
              <w:rPr>
                <w:rFonts w:ascii="Times New Roman" w:eastAsia="宋体" w:hAnsi="Times New Roman" w:cs="Times New Roman" w:hint="eastAsia"/>
                <w:bCs/>
              </w:rPr>
              <w:t>基金财产清算账册及有关文件由基金托管人保存</w:t>
            </w:r>
            <w:r w:rsidRPr="00E25AB6">
              <w:rPr>
                <w:rFonts w:ascii="Times New Roman" w:eastAsia="宋体" w:hAnsi="Times New Roman" w:cs="Times New Roman"/>
                <w:b/>
                <w:bCs/>
                <w:strike/>
              </w:rPr>
              <w:t>15</w:t>
            </w:r>
            <w:r w:rsidRPr="00E25AB6">
              <w:rPr>
                <w:rFonts w:ascii="Times New Roman" w:eastAsia="宋体" w:hAnsi="Times New Roman" w:cs="Times New Roman" w:hint="eastAsia"/>
                <w:b/>
                <w:bCs/>
                <w:strike/>
              </w:rPr>
              <w:t>年以上</w:t>
            </w:r>
            <w:r w:rsidRPr="00E25AB6">
              <w:rPr>
                <w:rFonts w:ascii="Times New Roman" w:eastAsia="宋体" w:hAnsi="Times New Roman" w:cs="Times New Roman" w:hint="eastAsia"/>
                <w:bCs/>
              </w:rPr>
              <w:t>。</w:t>
            </w:r>
          </w:p>
        </w:tc>
        <w:tc>
          <w:tcPr>
            <w:tcW w:w="6446" w:type="dxa"/>
          </w:tcPr>
          <w:p w14:paraId="61CE6347" w14:textId="77777777" w:rsidR="00E8454A" w:rsidRPr="00E25AB6" w:rsidRDefault="00E8454A" w:rsidP="00DA347C">
            <w:pPr>
              <w:rPr>
                <w:rFonts w:ascii="Times New Roman" w:eastAsia="宋体" w:hAnsi="Times New Roman" w:cs="Times New Roman"/>
                <w:bCs/>
              </w:rPr>
            </w:pPr>
            <w:r w:rsidRPr="00E25AB6">
              <w:rPr>
                <w:rFonts w:ascii="Times New Roman" w:eastAsia="宋体" w:hAnsi="Times New Roman" w:cs="Times New Roman" w:hint="eastAsia"/>
                <w:bCs/>
              </w:rPr>
              <w:t>（三）基金财产的清算</w:t>
            </w:r>
          </w:p>
          <w:p w14:paraId="45C389E9" w14:textId="77777777" w:rsidR="00E8454A" w:rsidRPr="00E25AB6" w:rsidRDefault="00E8454A" w:rsidP="00DA347C">
            <w:pPr>
              <w:rPr>
                <w:rFonts w:ascii="Times New Roman" w:eastAsia="宋体" w:hAnsi="Times New Roman" w:cs="Times New Roman"/>
                <w:bCs/>
              </w:rPr>
            </w:pPr>
            <w:r w:rsidRPr="00E25AB6">
              <w:rPr>
                <w:rFonts w:ascii="Times New Roman" w:eastAsia="宋体" w:hAnsi="Times New Roman" w:cs="Times New Roman"/>
                <w:bCs/>
              </w:rPr>
              <w:t>6.</w:t>
            </w:r>
            <w:r w:rsidRPr="00E25AB6">
              <w:rPr>
                <w:rFonts w:ascii="Times New Roman" w:eastAsia="宋体" w:hAnsi="Times New Roman" w:cs="Times New Roman" w:hint="eastAsia"/>
                <w:bCs/>
              </w:rPr>
              <w:t>基金财产清算账册及文件的保存</w:t>
            </w:r>
          </w:p>
          <w:p w14:paraId="798E97CB" w14:textId="77777777" w:rsidR="00E8454A" w:rsidRPr="00E25AB6" w:rsidRDefault="00E8454A" w:rsidP="00DA347C">
            <w:pPr>
              <w:rPr>
                <w:rFonts w:ascii="Times New Roman" w:eastAsia="宋体" w:hAnsi="Times New Roman" w:cs="Times New Roman"/>
                <w:bCs/>
              </w:rPr>
            </w:pPr>
            <w:r w:rsidRPr="00E25AB6">
              <w:rPr>
                <w:rFonts w:ascii="Times New Roman" w:eastAsia="宋体" w:hAnsi="Times New Roman" w:cs="Times New Roman" w:hint="eastAsia"/>
                <w:bCs/>
              </w:rPr>
              <w:t>基金财产清算账册及有关文件由基金托管人保存</w:t>
            </w:r>
            <w:r w:rsidRPr="00E25AB6">
              <w:rPr>
                <w:rFonts w:ascii="Times New Roman" w:eastAsia="宋体" w:hAnsi="Times New Roman" w:cs="Times New Roman" w:hint="eastAsia"/>
                <w:b/>
                <w:bCs/>
                <w:u w:val="single"/>
              </w:rPr>
              <w:t>不少于法律法规规定的最低年限</w:t>
            </w:r>
            <w:r w:rsidRPr="00E25AB6">
              <w:rPr>
                <w:rFonts w:ascii="Times New Roman" w:eastAsia="宋体" w:hAnsi="Times New Roman" w:cs="Times New Roman" w:hint="eastAsia"/>
                <w:bCs/>
              </w:rPr>
              <w:t>。</w:t>
            </w:r>
          </w:p>
        </w:tc>
      </w:tr>
      <w:bookmarkEnd w:id="11"/>
    </w:tbl>
    <w:p w14:paraId="4D950DA6" w14:textId="77777777" w:rsidR="00F00AE7" w:rsidRPr="00E8454A" w:rsidRDefault="00F00AE7" w:rsidP="00E8454A">
      <w:pPr>
        <w:jc w:val="center"/>
        <w:rPr>
          <w:rFonts w:ascii="Times New Roman" w:hAnsi="Times New Roman" w:cs="Times New Roman"/>
        </w:rPr>
      </w:pPr>
    </w:p>
    <w:sectPr w:rsidR="00F00AE7" w:rsidRPr="00E8454A" w:rsidSect="00482B51">
      <w:pgSz w:w="16838" w:h="11906" w:orient="landscape"/>
      <w:pgMar w:top="1800" w:right="1440" w:bottom="1800" w:left="144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44FD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FF7D5" w16cex:dateUtc="2022-01-17T0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44FD2C" w16cid:durableId="258FF7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BB546" w14:textId="77777777" w:rsidR="00A66190" w:rsidRDefault="00A66190" w:rsidP="004E362D">
      <w:r>
        <w:separator/>
      </w:r>
    </w:p>
  </w:endnote>
  <w:endnote w:type="continuationSeparator" w:id="0">
    <w:p w14:paraId="4882B220" w14:textId="77777777" w:rsidR="00A66190" w:rsidRDefault="00A66190" w:rsidP="004E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F1365" w14:textId="77777777" w:rsidR="00A66190" w:rsidRDefault="00A66190" w:rsidP="004E362D">
      <w:r>
        <w:separator/>
      </w:r>
    </w:p>
  </w:footnote>
  <w:footnote w:type="continuationSeparator" w:id="0">
    <w:p w14:paraId="3BD437FD" w14:textId="77777777" w:rsidR="00A66190" w:rsidRDefault="00A66190" w:rsidP="004E3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532ED" w14:textId="77777777" w:rsidR="005C157C" w:rsidRDefault="005C157C" w:rsidP="00482B51">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B3B8B" w14:textId="77777777" w:rsidR="005C157C" w:rsidRDefault="005C157C" w:rsidP="00482B51">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E4B19"/>
    <w:multiLevelType w:val="hybridMultilevel"/>
    <w:tmpl w:val="422CEE52"/>
    <w:lvl w:ilvl="0" w:tplc="5D0C16F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XY定稿">
    <w15:presenceInfo w15:providerId="None" w15:userId="LXY定稿"/>
  </w15:person>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153"/>
    <w:rsid w:val="00011784"/>
    <w:rsid w:val="000153E5"/>
    <w:rsid w:val="000247CF"/>
    <w:rsid w:val="00031E93"/>
    <w:rsid w:val="00041AC6"/>
    <w:rsid w:val="0005366B"/>
    <w:rsid w:val="00080E17"/>
    <w:rsid w:val="00092F23"/>
    <w:rsid w:val="00096343"/>
    <w:rsid w:val="00096B93"/>
    <w:rsid w:val="000E1EBD"/>
    <w:rsid w:val="000F5B1E"/>
    <w:rsid w:val="001126A7"/>
    <w:rsid w:val="0011746F"/>
    <w:rsid w:val="00126118"/>
    <w:rsid w:val="00143C95"/>
    <w:rsid w:val="00145E60"/>
    <w:rsid w:val="0015546E"/>
    <w:rsid w:val="00155FD3"/>
    <w:rsid w:val="00166AA8"/>
    <w:rsid w:val="00172A36"/>
    <w:rsid w:val="0019184B"/>
    <w:rsid w:val="001E0D7F"/>
    <w:rsid w:val="001F7A42"/>
    <w:rsid w:val="00232036"/>
    <w:rsid w:val="002452F4"/>
    <w:rsid w:val="00274FE1"/>
    <w:rsid w:val="00275A30"/>
    <w:rsid w:val="0028039E"/>
    <w:rsid w:val="00280A61"/>
    <w:rsid w:val="002826E2"/>
    <w:rsid w:val="002866A6"/>
    <w:rsid w:val="00296705"/>
    <w:rsid w:val="00297195"/>
    <w:rsid w:val="00297465"/>
    <w:rsid w:val="00297CC8"/>
    <w:rsid w:val="002A2BDD"/>
    <w:rsid w:val="002A413B"/>
    <w:rsid w:val="002B2790"/>
    <w:rsid w:val="00314E3F"/>
    <w:rsid w:val="003210F1"/>
    <w:rsid w:val="00330652"/>
    <w:rsid w:val="003379B6"/>
    <w:rsid w:val="00340DF2"/>
    <w:rsid w:val="00340FA4"/>
    <w:rsid w:val="0034486F"/>
    <w:rsid w:val="003468AA"/>
    <w:rsid w:val="00347790"/>
    <w:rsid w:val="00361071"/>
    <w:rsid w:val="003613F4"/>
    <w:rsid w:val="00363367"/>
    <w:rsid w:val="003705EF"/>
    <w:rsid w:val="00370FD4"/>
    <w:rsid w:val="0037328A"/>
    <w:rsid w:val="003832D1"/>
    <w:rsid w:val="003872A4"/>
    <w:rsid w:val="00394016"/>
    <w:rsid w:val="003A190E"/>
    <w:rsid w:val="003A22AC"/>
    <w:rsid w:val="003A3000"/>
    <w:rsid w:val="003A3C53"/>
    <w:rsid w:val="003B3522"/>
    <w:rsid w:val="003B3DD9"/>
    <w:rsid w:val="003B3EFD"/>
    <w:rsid w:val="003E2DAE"/>
    <w:rsid w:val="003E77B2"/>
    <w:rsid w:val="003F0AB2"/>
    <w:rsid w:val="0041597D"/>
    <w:rsid w:val="0041700D"/>
    <w:rsid w:val="004242F7"/>
    <w:rsid w:val="004304AC"/>
    <w:rsid w:val="00440856"/>
    <w:rsid w:val="004416A3"/>
    <w:rsid w:val="004419F0"/>
    <w:rsid w:val="00443AFE"/>
    <w:rsid w:val="00475F14"/>
    <w:rsid w:val="00482B51"/>
    <w:rsid w:val="00485600"/>
    <w:rsid w:val="004864A5"/>
    <w:rsid w:val="004A0178"/>
    <w:rsid w:val="004B21F9"/>
    <w:rsid w:val="004B3BA4"/>
    <w:rsid w:val="004C2ADD"/>
    <w:rsid w:val="004C61AC"/>
    <w:rsid w:val="004D2905"/>
    <w:rsid w:val="004E362D"/>
    <w:rsid w:val="00523410"/>
    <w:rsid w:val="00541AC3"/>
    <w:rsid w:val="005442EA"/>
    <w:rsid w:val="00552272"/>
    <w:rsid w:val="00565F48"/>
    <w:rsid w:val="00572C90"/>
    <w:rsid w:val="00574E58"/>
    <w:rsid w:val="005C157C"/>
    <w:rsid w:val="005C2800"/>
    <w:rsid w:val="005D0D46"/>
    <w:rsid w:val="005D0E29"/>
    <w:rsid w:val="005E4F2B"/>
    <w:rsid w:val="006273B8"/>
    <w:rsid w:val="00633EED"/>
    <w:rsid w:val="00667CC0"/>
    <w:rsid w:val="0067147F"/>
    <w:rsid w:val="00675A58"/>
    <w:rsid w:val="006947A5"/>
    <w:rsid w:val="00696A9D"/>
    <w:rsid w:val="006C434E"/>
    <w:rsid w:val="006C4656"/>
    <w:rsid w:val="006C7AA6"/>
    <w:rsid w:val="006E32AD"/>
    <w:rsid w:val="007047A5"/>
    <w:rsid w:val="00727753"/>
    <w:rsid w:val="00740F2C"/>
    <w:rsid w:val="00766FDB"/>
    <w:rsid w:val="007723A6"/>
    <w:rsid w:val="00782BFD"/>
    <w:rsid w:val="00792642"/>
    <w:rsid w:val="007B6FBF"/>
    <w:rsid w:val="007B77BB"/>
    <w:rsid w:val="007C2D9D"/>
    <w:rsid w:val="007D26BA"/>
    <w:rsid w:val="007D70B5"/>
    <w:rsid w:val="007E76F9"/>
    <w:rsid w:val="007F2336"/>
    <w:rsid w:val="008108D4"/>
    <w:rsid w:val="008170CD"/>
    <w:rsid w:val="00817A26"/>
    <w:rsid w:val="00817AC8"/>
    <w:rsid w:val="00844BEA"/>
    <w:rsid w:val="00851938"/>
    <w:rsid w:val="00855329"/>
    <w:rsid w:val="00860204"/>
    <w:rsid w:val="00862FEF"/>
    <w:rsid w:val="00864737"/>
    <w:rsid w:val="008710A9"/>
    <w:rsid w:val="00871E3B"/>
    <w:rsid w:val="00876986"/>
    <w:rsid w:val="0088100B"/>
    <w:rsid w:val="00881216"/>
    <w:rsid w:val="008B191D"/>
    <w:rsid w:val="008B64E7"/>
    <w:rsid w:val="008D1A87"/>
    <w:rsid w:val="008F28F0"/>
    <w:rsid w:val="008F5AA9"/>
    <w:rsid w:val="00934339"/>
    <w:rsid w:val="00934993"/>
    <w:rsid w:val="009439E7"/>
    <w:rsid w:val="0095321D"/>
    <w:rsid w:val="00961D19"/>
    <w:rsid w:val="00964B52"/>
    <w:rsid w:val="009667B3"/>
    <w:rsid w:val="00980983"/>
    <w:rsid w:val="00992A3F"/>
    <w:rsid w:val="009A4105"/>
    <w:rsid w:val="009C37DC"/>
    <w:rsid w:val="009D31A3"/>
    <w:rsid w:val="009E1774"/>
    <w:rsid w:val="009F3B07"/>
    <w:rsid w:val="00A270E0"/>
    <w:rsid w:val="00A62396"/>
    <w:rsid w:val="00A6357E"/>
    <w:rsid w:val="00A66190"/>
    <w:rsid w:val="00A87F6E"/>
    <w:rsid w:val="00A91B2A"/>
    <w:rsid w:val="00A92065"/>
    <w:rsid w:val="00AD2D27"/>
    <w:rsid w:val="00AD453A"/>
    <w:rsid w:val="00AD7E12"/>
    <w:rsid w:val="00AE7774"/>
    <w:rsid w:val="00B14EFF"/>
    <w:rsid w:val="00B325CA"/>
    <w:rsid w:val="00B46B69"/>
    <w:rsid w:val="00B51FCC"/>
    <w:rsid w:val="00B5767D"/>
    <w:rsid w:val="00B61511"/>
    <w:rsid w:val="00B667D1"/>
    <w:rsid w:val="00B73651"/>
    <w:rsid w:val="00BA3314"/>
    <w:rsid w:val="00BC0669"/>
    <w:rsid w:val="00BC0B6E"/>
    <w:rsid w:val="00BE00D9"/>
    <w:rsid w:val="00C35C82"/>
    <w:rsid w:val="00C40A2A"/>
    <w:rsid w:val="00C50F85"/>
    <w:rsid w:val="00C55D71"/>
    <w:rsid w:val="00C57B0C"/>
    <w:rsid w:val="00C7162B"/>
    <w:rsid w:val="00C75E54"/>
    <w:rsid w:val="00C773B4"/>
    <w:rsid w:val="00C92794"/>
    <w:rsid w:val="00CA2FA0"/>
    <w:rsid w:val="00CD0D29"/>
    <w:rsid w:val="00CD1A58"/>
    <w:rsid w:val="00CD24D8"/>
    <w:rsid w:val="00CE6CE6"/>
    <w:rsid w:val="00CF2FDE"/>
    <w:rsid w:val="00D020F1"/>
    <w:rsid w:val="00D037F8"/>
    <w:rsid w:val="00D22CDF"/>
    <w:rsid w:val="00D42ABC"/>
    <w:rsid w:val="00D53EDE"/>
    <w:rsid w:val="00D56484"/>
    <w:rsid w:val="00D63A8A"/>
    <w:rsid w:val="00D64B57"/>
    <w:rsid w:val="00D96E42"/>
    <w:rsid w:val="00DC053B"/>
    <w:rsid w:val="00DC2519"/>
    <w:rsid w:val="00DE7913"/>
    <w:rsid w:val="00DF4E4A"/>
    <w:rsid w:val="00E25AB6"/>
    <w:rsid w:val="00E42F19"/>
    <w:rsid w:val="00E7180A"/>
    <w:rsid w:val="00E718B8"/>
    <w:rsid w:val="00E8454A"/>
    <w:rsid w:val="00E94153"/>
    <w:rsid w:val="00EA1A97"/>
    <w:rsid w:val="00ED212A"/>
    <w:rsid w:val="00EF114A"/>
    <w:rsid w:val="00F00AE7"/>
    <w:rsid w:val="00F04CCC"/>
    <w:rsid w:val="00F35143"/>
    <w:rsid w:val="00F7113E"/>
    <w:rsid w:val="00F80C65"/>
    <w:rsid w:val="00F822CB"/>
    <w:rsid w:val="00F83F9F"/>
    <w:rsid w:val="00F84E43"/>
    <w:rsid w:val="00F935BD"/>
    <w:rsid w:val="00FA5244"/>
    <w:rsid w:val="00FA796D"/>
    <w:rsid w:val="00FC236C"/>
    <w:rsid w:val="00FC4C9F"/>
    <w:rsid w:val="00FD0F70"/>
    <w:rsid w:val="00FD7E60"/>
    <w:rsid w:val="00FE33F3"/>
    <w:rsid w:val="00FE5387"/>
    <w:rsid w:val="00FE67C6"/>
    <w:rsid w:val="00FF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0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153"/>
    <w:pPr>
      <w:widowControl w:val="0"/>
      <w:jc w:val="both"/>
    </w:pPr>
  </w:style>
  <w:style w:type="paragraph" w:styleId="1">
    <w:name w:val="heading 1"/>
    <w:next w:val="a"/>
    <w:link w:val="1Char"/>
    <w:uiPriority w:val="9"/>
    <w:qFormat/>
    <w:rsid w:val="0034486F"/>
    <w:pPr>
      <w:keepNext/>
      <w:keepLines/>
      <w:spacing w:before="120" w:after="120" w:line="360" w:lineRule="auto"/>
      <w:outlineLvl w:val="0"/>
    </w:pPr>
    <w:rPr>
      <w:rFonts w:ascii="Times New Roman" w:eastAsia="宋体" w:hAnsi="Times New Roman" w:cs="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486F"/>
    <w:rPr>
      <w:rFonts w:ascii="Times New Roman" w:eastAsia="宋体" w:hAnsi="Times New Roman" w:cs="Times New Roman"/>
      <w:b/>
      <w:bCs/>
      <w:kern w:val="44"/>
      <w:sz w:val="28"/>
      <w:szCs w:val="44"/>
    </w:rPr>
  </w:style>
  <w:style w:type="paragraph" w:customStyle="1" w:styleId="Default">
    <w:name w:val="Default"/>
    <w:rsid w:val="00E94153"/>
    <w:pPr>
      <w:widowControl w:val="0"/>
      <w:autoSpaceDE w:val="0"/>
      <w:autoSpaceDN w:val="0"/>
      <w:adjustRightInd w:val="0"/>
    </w:pPr>
    <w:rPr>
      <w:rFonts w:ascii="宋体!." w:eastAsia="宋体!." w:cs="宋体!."/>
      <w:color w:val="000000"/>
      <w:kern w:val="0"/>
      <w:sz w:val="24"/>
      <w:szCs w:val="24"/>
    </w:rPr>
  </w:style>
  <w:style w:type="character" w:styleId="a3">
    <w:name w:val="annotation reference"/>
    <w:basedOn w:val="a0"/>
    <w:uiPriority w:val="99"/>
    <w:semiHidden/>
    <w:unhideWhenUsed/>
    <w:rsid w:val="008108D4"/>
    <w:rPr>
      <w:sz w:val="21"/>
      <w:szCs w:val="21"/>
    </w:rPr>
  </w:style>
  <w:style w:type="paragraph" w:styleId="a4">
    <w:name w:val="annotation text"/>
    <w:basedOn w:val="a"/>
    <w:link w:val="Char"/>
    <w:uiPriority w:val="99"/>
    <w:semiHidden/>
    <w:unhideWhenUsed/>
    <w:rsid w:val="008108D4"/>
    <w:pPr>
      <w:jc w:val="left"/>
    </w:pPr>
  </w:style>
  <w:style w:type="character" w:customStyle="1" w:styleId="Char">
    <w:name w:val="批注文字 Char"/>
    <w:basedOn w:val="a0"/>
    <w:link w:val="a4"/>
    <w:uiPriority w:val="99"/>
    <w:semiHidden/>
    <w:rsid w:val="008108D4"/>
  </w:style>
  <w:style w:type="paragraph" w:styleId="a5">
    <w:name w:val="annotation subject"/>
    <w:basedOn w:val="a4"/>
    <w:next w:val="a4"/>
    <w:link w:val="Char0"/>
    <w:uiPriority w:val="99"/>
    <w:semiHidden/>
    <w:unhideWhenUsed/>
    <w:rsid w:val="008108D4"/>
    <w:rPr>
      <w:b/>
      <w:bCs/>
    </w:rPr>
  </w:style>
  <w:style w:type="character" w:customStyle="1" w:styleId="Char0">
    <w:name w:val="批注主题 Char"/>
    <w:basedOn w:val="Char"/>
    <w:link w:val="a5"/>
    <w:uiPriority w:val="99"/>
    <w:semiHidden/>
    <w:rsid w:val="008108D4"/>
    <w:rPr>
      <w:b/>
      <w:bCs/>
    </w:rPr>
  </w:style>
  <w:style w:type="paragraph" w:styleId="a6">
    <w:name w:val="Balloon Text"/>
    <w:basedOn w:val="a"/>
    <w:link w:val="Char1"/>
    <w:uiPriority w:val="99"/>
    <w:semiHidden/>
    <w:unhideWhenUsed/>
    <w:rsid w:val="008108D4"/>
    <w:rPr>
      <w:sz w:val="18"/>
      <w:szCs w:val="18"/>
    </w:rPr>
  </w:style>
  <w:style w:type="character" w:customStyle="1" w:styleId="Char1">
    <w:name w:val="批注框文本 Char"/>
    <w:basedOn w:val="a0"/>
    <w:link w:val="a6"/>
    <w:uiPriority w:val="99"/>
    <w:semiHidden/>
    <w:rsid w:val="008108D4"/>
    <w:rPr>
      <w:sz w:val="18"/>
      <w:szCs w:val="18"/>
    </w:rPr>
  </w:style>
  <w:style w:type="paragraph" w:styleId="a7">
    <w:name w:val="header"/>
    <w:basedOn w:val="a"/>
    <w:link w:val="Char2"/>
    <w:uiPriority w:val="99"/>
    <w:unhideWhenUsed/>
    <w:rsid w:val="004E362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4E362D"/>
    <w:rPr>
      <w:sz w:val="18"/>
      <w:szCs w:val="18"/>
    </w:rPr>
  </w:style>
  <w:style w:type="paragraph" w:styleId="a8">
    <w:name w:val="footer"/>
    <w:basedOn w:val="a"/>
    <w:link w:val="Char3"/>
    <w:uiPriority w:val="99"/>
    <w:unhideWhenUsed/>
    <w:rsid w:val="004E362D"/>
    <w:pPr>
      <w:tabs>
        <w:tab w:val="center" w:pos="4153"/>
        <w:tab w:val="right" w:pos="8306"/>
      </w:tabs>
      <w:snapToGrid w:val="0"/>
      <w:jc w:val="left"/>
    </w:pPr>
    <w:rPr>
      <w:sz w:val="18"/>
      <w:szCs w:val="18"/>
    </w:rPr>
  </w:style>
  <w:style w:type="character" w:customStyle="1" w:styleId="Char3">
    <w:name w:val="页脚 Char"/>
    <w:basedOn w:val="a0"/>
    <w:link w:val="a8"/>
    <w:uiPriority w:val="99"/>
    <w:rsid w:val="004E362D"/>
    <w:rPr>
      <w:sz w:val="18"/>
      <w:szCs w:val="18"/>
    </w:rPr>
  </w:style>
  <w:style w:type="paragraph" w:styleId="a9">
    <w:name w:val="Body Text"/>
    <w:basedOn w:val="a"/>
    <w:link w:val="Char4"/>
    <w:rsid w:val="00041AC6"/>
    <w:pPr>
      <w:widowControl/>
      <w:spacing w:line="360" w:lineRule="auto"/>
    </w:pPr>
    <w:rPr>
      <w:rFonts w:ascii="Times New Roman" w:eastAsia="宋体" w:hAnsi="Times New Roman" w:cs="Times New Roman"/>
      <w:kern w:val="0"/>
      <w:sz w:val="24"/>
      <w:szCs w:val="20"/>
      <w:lang w:bidi="he-IL"/>
    </w:rPr>
  </w:style>
  <w:style w:type="character" w:customStyle="1" w:styleId="Char4">
    <w:name w:val="正文文本 Char"/>
    <w:basedOn w:val="a0"/>
    <w:link w:val="a9"/>
    <w:rsid w:val="00041AC6"/>
    <w:rPr>
      <w:rFonts w:ascii="Times New Roman" w:eastAsia="宋体" w:hAnsi="Times New Roman" w:cs="Times New Roman"/>
      <w:kern w:val="0"/>
      <w:sz w:val="24"/>
      <w:szCs w:val="20"/>
      <w:lang w:bidi="he-IL"/>
    </w:rPr>
  </w:style>
  <w:style w:type="table" w:styleId="aa">
    <w:name w:val="Table Grid"/>
    <w:basedOn w:val="a1"/>
    <w:uiPriority w:val="39"/>
    <w:rsid w:val="00041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64737"/>
    <w:pPr>
      <w:ind w:firstLineChars="200" w:firstLine="420"/>
    </w:pPr>
  </w:style>
  <w:style w:type="paragraph" w:styleId="ac">
    <w:name w:val="Revision"/>
    <w:hidden/>
    <w:uiPriority w:val="99"/>
    <w:semiHidden/>
    <w:rsid w:val="004304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153"/>
    <w:pPr>
      <w:widowControl w:val="0"/>
      <w:jc w:val="both"/>
    </w:pPr>
  </w:style>
  <w:style w:type="paragraph" w:styleId="1">
    <w:name w:val="heading 1"/>
    <w:next w:val="a"/>
    <w:link w:val="1Char"/>
    <w:uiPriority w:val="9"/>
    <w:qFormat/>
    <w:rsid w:val="0034486F"/>
    <w:pPr>
      <w:keepNext/>
      <w:keepLines/>
      <w:spacing w:before="120" w:after="120" w:line="360" w:lineRule="auto"/>
      <w:outlineLvl w:val="0"/>
    </w:pPr>
    <w:rPr>
      <w:rFonts w:ascii="Times New Roman" w:eastAsia="宋体" w:hAnsi="Times New Roman" w:cs="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486F"/>
    <w:rPr>
      <w:rFonts w:ascii="Times New Roman" w:eastAsia="宋体" w:hAnsi="Times New Roman" w:cs="Times New Roman"/>
      <w:b/>
      <w:bCs/>
      <w:kern w:val="44"/>
      <w:sz w:val="28"/>
      <w:szCs w:val="44"/>
    </w:rPr>
  </w:style>
  <w:style w:type="paragraph" w:customStyle="1" w:styleId="Default">
    <w:name w:val="Default"/>
    <w:rsid w:val="00E94153"/>
    <w:pPr>
      <w:widowControl w:val="0"/>
      <w:autoSpaceDE w:val="0"/>
      <w:autoSpaceDN w:val="0"/>
      <w:adjustRightInd w:val="0"/>
    </w:pPr>
    <w:rPr>
      <w:rFonts w:ascii="宋体!." w:eastAsia="宋体!." w:cs="宋体!."/>
      <w:color w:val="000000"/>
      <w:kern w:val="0"/>
      <w:sz w:val="24"/>
      <w:szCs w:val="24"/>
    </w:rPr>
  </w:style>
  <w:style w:type="character" w:styleId="a3">
    <w:name w:val="annotation reference"/>
    <w:basedOn w:val="a0"/>
    <w:uiPriority w:val="99"/>
    <w:semiHidden/>
    <w:unhideWhenUsed/>
    <w:rsid w:val="008108D4"/>
    <w:rPr>
      <w:sz w:val="21"/>
      <w:szCs w:val="21"/>
    </w:rPr>
  </w:style>
  <w:style w:type="paragraph" w:styleId="a4">
    <w:name w:val="annotation text"/>
    <w:basedOn w:val="a"/>
    <w:link w:val="Char"/>
    <w:uiPriority w:val="99"/>
    <w:semiHidden/>
    <w:unhideWhenUsed/>
    <w:rsid w:val="008108D4"/>
    <w:pPr>
      <w:jc w:val="left"/>
    </w:pPr>
  </w:style>
  <w:style w:type="character" w:customStyle="1" w:styleId="Char">
    <w:name w:val="批注文字 Char"/>
    <w:basedOn w:val="a0"/>
    <w:link w:val="a4"/>
    <w:uiPriority w:val="99"/>
    <w:semiHidden/>
    <w:rsid w:val="008108D4"/>
  </w:style>
  <w:style w:type="paragraph" w:styleId="a5">
    <w:name w:val="annotation subject"/>
    <w:basedOn w:val="a4"/>
    <w:next w:val="a4"/>
    <w:link w:val="Char0"/>
    <w:uiPriority w:val="99"/>
    <w:semiHidden/>
    <w:unhideWhenUsed/>
    <w:rsid w:val="008108D4"/>
    <w:rPr>
      <w:b/>
      <w:bCs/>
    </w:rPr>
  </w:style>
  <w:style w:type="character" w:customStyle="1" w:styleId="Char0">
    <w:name w:val="批注主题 Char"/>
    <w:basedOn w:val="Char"/>
    <w:link w:val="a5"/>
    <w:uiPriority w:val="99"/>
    <w:semiHidden/>
    <w:rsid w:val="008108D4"/>
    <w:rPr>
      <w:b/>
      <w:bCs/>
    </w:rPr>
  </w:style>
  <w:style w:type="paragraph" w:styleId="a6">
    <w:name w:val="Balloon Text"/>
    <w:basedOn w:val="a"/>
    <w:link w:val="Char1"/>
    <w:uiPriority w:val="99"/>
    <w:semiHidden/>
    <w:unhideWhenUsed/>
    <w:rsid w:val="008108D4"/>
    <w:rPr>
      <w:sz w:val="18"/>
      <w:szCs w:val="18"/>
    </w:rPr>
  </w:style>
  <w:style w:type="character" w:customStyle="1" w:styleId="Char1">
    <w:name w:val="批注框文本 Char"/>
    <w:basedOn w:val="a0"/>
    <w:link w:val="a6"/>
    <w:uiPriority w:val="99"/>
    <w:semiHidden/>
    <w:rsid w:val="008108D4"/>
    <w:rPr>
      <w:sz w:val="18"/>
      <w:szCs w:val="18"/>
    </w:rPr>
  </w:style>
  <w:style w:type="paragraph" w:styleId="a7">
    <w:name w:val="header"/>
    <w:basedOn w:val="a"/>
    <w:link w:val="Char2"/>
    <w:uiPriority w:val="99"/>
    <w:unhideWhenUsed/>
    <w:rsid w:val="004E362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4E362D"/>
    <w:rPr>
      <w:sz w:val="18"/>
      <w:szCs w:val="18"/>
    </w:rPr>
  </w:style>
  <w:style w:type="paragraph" w:styleId="a8">
    <w:name w:val="footer"/>
    <w:basedOn w:val="a"/>
    <w:link w:val="Char3"/>
    <w:uiPriority w:val="99"/>
    <w:unhideWhenUsed/>
    <w:rsid w:val="004E362D"/>
    <w:pPr>
      <w:tabs>
        <w:tab w:val="center" w:pos="4153"/>
        <w:tab w:val="right" w:pos="8306"/>
      </w:tabs>
      <w:snapToGrid w:val="0"/>
      <w:jc w:val="left"/>
    </w:pPr>
    <w:rPr>
      <w:sz w:val="18"/>
      <w:szCs w:val="18"/>
    </w:rPr>
  </w:style>
  <w:style w:type="character" w:customStyle="1" w:styleId="Char3">
    <w:name w:val="页脚 Char"/>
    <w:basedOn w:val="a0"/>
    <w:link w:val="a8"/>
    <w:uiPriority w:val="99"/>
    <w:rsid w:val="004E362D"/>
    <w:rPr>
      <w:sz w:val="18"/>
      <w:szCs w:val="18"/>
    </w:rPr>
  </w:style>
  <w:style w:type="paragraph" w:styleId="a9">
    <w:name w:val="Body Text"/>
    <w:basedOn w:val="a"/>
    <w:link w:val="Char4"/>
    <w:rsid w:val="00041AC6"/>
    <w:pPr>
      <w:widowControl/>
      <w:spacing w:line="360" w:lineRule="auto"/>
    </w:pPr>
    <w:rPr>
      <w:rFonts w:ascii="Times New Roman" w:eastAsia="宋体" w:hAnsi="Times New Roman" w:cs="Times New Roman"/>
      <w:kern w:val="0"/>
      <w:sz w:val="24"/>
      <w:szCs w:val="20"/>
      <w:lang w:bidi="he-IL"/>
    </w:rPr>
  </w:style>
  <w:style w:type="character" w:customStyle="1" w:styleId="Char4">
    <w:name w:val="正文文本 Char"/>
    <w:basedOn w:val="a0"/>
    <w:link w:val="a9"/>
    <w:rsid w:val="00041AC6"/>
    <w:rPr>
      <w:rFonts w:ascii="Times New Roman" w:eastAsia="宋体" w:hAnsi="Times New Roman" w:cs="Times New Roman"/>
      <w:kern w:val="0"/>
      <w:sz w:val="24"/>
      <w:szCs w:val="20"/>
      <w:lang w:bidi="he-IL"/>
    </w:rPr>
  </w:style>
  <w:style w:type="table" w:styleId="aa">
    <w:name w:val="Table Grid"/>
    <w:basedOn w:val="a1"/>
    <w:uiPriority w:val="39"/>
    <w:rsid w:val="00041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64737"/>
    <w:pPr>
      <w:ind w:firstLineChars="200" w:firstLine="420"/>
    </w:pPr>
  </w:style>
  <w:style w:type="paragraph" w:styleId="ac">
    <w:name w:val="Revision"/>
    <w:hidden/>
    <w:uiPriority w:val="99"/>
    <w:semiHidden/>
    <w:rsid w:val="00430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2C7C7-3990-4118-AF71-C152BBC3C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2353</Words>
  <Characters>13413</Characters>
  <Application>Microsoft Office Word</Application>
  <DocSecurity>0</DocSecurity>
  <Lines>111</Lines>
  <Paragraphs>31</Paragraphs>
  <ScaleCrop>false</ScaleCrop>
  <Company/>
  <LinksUpToDate>false</LinksUpToDate>
  <CharactersWithSpaces>15735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刘萧优</dc:creator>
  <cp:lastModifiedBy>周倜</cp:lastModifiedBy>
  <cp:revision>3</cp:revision>
  <cp:lastPrinted>2021-09-10T02:18:00Z</cp:lastPrinted>
  <dcterms:created xsi:type="dcterms:W3CDTF">2022-05-11T09:21:00Z</dcterms:created>
  <dcterms:modified xsi:type="dcterms:W3CDTF">2022-05-11T10:12:00Z</dcterms:modified>
</cp:coreProperties>
</file>